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CB24F" w14:textId="24152770" w:rsidR="00561476" w:rsidRPr="003576FB" w:rsidRDefault="0032172A" w:rsidP="00561476">
      <w:pPr>
        <w:jc w:val="center"/>
        <w:rPr>
          <w:b/>
          <w:sz w:val="36"/>
          <w:szCs w:val="36"/>
        </w:rPr>
      </w:pPr>
      <w:r>
        <w:rPr>
          <w:b/>
          <w:noProof/>
          <w:sz w:val="36"/>
          <w:szCs w:val="36"/>
        </w:rPr>
        <w:drawing>
          <wp:inline distT="0" distB="0" distL="0" distR="0" wp14:anchorId="16A6BF50" wp14:editId="67A0EF9C">
            <wp:extent cx="3705225" cy="23717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14:paraId="3EB14974" w14:textId="77777777" w:rsidR="00561476" w:rsidRPr="003576FB" w:rsidRDefault="00561476" w:rsidP="00561476">
      <w:pPr>
        <w:jc w:val="center"/>
        <w:rPr>
          <w:b/>
          <w:sz w:val="36"/>
          <w:szCs w:val="36"/>
          <w:lang w:val="en-US"/>
        </w:rPr>
      </w:pPr>
    </w:p>
    <w:p w14:paraId="325BCF4B" w14:textId="77777777" w:rsidR="000A4DD6" w:rsidRPr="003576FB" w:rsidRDefault="000A4DD6" w:rsidP="00561476">
      <w:pPr>
        <w:jc w:val="center"/>
        <w:rPr>
          <w:b/>
          <w:sz w:val="36"/>
          <w:szCs w:val="36"/>
          <w:lang w:val="en-US"/>
        </w:rPr>
      </w:pPr>
    </w:p>
    <w:p w14:paraId="072C3628" w14:textId="77777777" w:rsidR="000A4DD6" w:rsidRPr="003576FB" w:rsidRDefault="000A4DD6" w:rsidP="00561476">
      <w:pPr>
        <w:jc w:val="center"/>
        <w:rPr>
          <w:b/>
          <w:sz w:val="36"/>
          <w:szCs w:val="36"/>
          <w:lang w:val="en-US"/>
        </w:rPr>
      </w:pPr>
    </w:p>
    <w:p w14:paraId="46266211" w14:textId="77777777" w:rsidR="000A4DD6" w:rsidRPr="003576FB" w:rsidRDefault="000A4DD6" w:rsidP="00561476">
      <w:pPr>
        <w:jc w:val="center"/>
        <w:rPr>
          <w:b/>
          <w:sz w:val="36"/>
          <w:szCs w:val="36"/>
          <w:lang w:val="en-US"/>
        </w:rPr>
      </w:pPr>
    </w:p>
    <w:p w14:paraId="498CEF3B" w14:textId="77777777" w:rsidR="00561476" w:rsidRPr="003576FB" w:rsidRDefault="00561476" w:rsidP="00561476">
      <w:pPr>
        <w:tabs>
          <w:tab w:val="left" w:pos="5204"/>
        </w:tabs>
        <w:jc w:val="left"/>
        <w:rPr>
          <w:b/>
          <w:sz w:val="36"/>
          <w:szCs w:val="36"/>
        </w:rPr>
      </w:pPr>
      <w:r w:rsidRPr="003576FB">
        <w:rPr>
          <w:b/>
          <w:sz w:val="36"/>
          <w:szCs w:val="36"/>
        </w:rPr>
        <w:tab/>
      </w:r>
    </w:p>
    <w:p w14:paraId="3EC28818" w14:textId="77777777" w:rsidR="00561476" w:rsidRPr="003576FB" w:rsidRDefault="00561476" w:rsidP="00561476">
      <w:pPr>
        <w:jc w:val="center"/>
        <w:rPr>
          <w:b/>
          <w:sz w:val="36"/>
          <w:szCs w:val="36"/>
        </w:rPr>
      </w:pPr>
    </w:p>
    <w:p w14:paraId="47EBDC81" w14:textId="77777777" w:rsidR="00561476" w:rsidRPr="003576FB" w:rsidRDefault="00CB76D2" w:rsidP="00561476">
      <w:pPr>
        <w:jc w:val="center"/>
        <w:rPr>
          <w:b/>
          <w:sz w:val="48"/>
          <w:szCs w:val="48"/>
        </w:rPr>
      </w:pPr>
      <w:bookmarkStart w:id="0" w:name="_Toc226196784"/>
      <w:bookmarkStart w:id="1" w:name="_Toc226197203"/>
      <w:r w:rsidRPr="003576FB">
        <w:rPr>
          <w:b/>
          <w:sz w:val="48"/>
          <w:szCs w:val="48"/>
        </w:rPr>
        <w:t>М</w:t>
      </w:r>
      <w:r w:rsidR="00561476" w:rsidRPr="003576FB">
        <w:rPr>
          <w:b/>
          <w:sz w:val="48"/>
          <w:szCs w:val="48"/>
        </w:rPr>
        <w:t>ониторинг СМИ</w:t>
      </w:r>
      <w:bookmarkEnd w:id="0"/>
      <w:bookmarkEnd w:id="1"/>
      <w:r w:rsidR="00561476" w:rsidRPr="003576FB">
        <w:rPr>
          <w:b/>
          <w:sz w:val="48"/>
          <w:szCs w:val="48"/>
        </w:rPr>
        <w:t xml:space="preserve"> РФ</w:t>
      </w:r>
    </w:p>
    <w:p w14:paraId="3E772E42" w14:textId="77777777" w:rsidR="00561476" w:rsidRPr="003576FB" w:rsidRDefault="00561476" w:rsidP="00561476">
      <w:pPr>
        <w:jc w:val="center"/>
        <w:rPr>
          <w:b/>
          <w:sz w:val="48"/>
          <w:szCs w:val="48"/>
        </w:rPr>
      </w:pPr>
      <w:bookmarkStart w:id="2" w:name="_Toc226196785"/>
      <w:bookmarkStart w:id="3" w:name="_Toc226197204"/>
      <w:r w:rsidRPr="003576FB">
        <w:rPr>
          <w:b/>
          <w:sz w:val="48"/>
          <w:szCs w:val="48"/>
        </w:rPr>
        <w:t>по пенсионной тематике</w:t>
      </w:r>
      <w:bookmarkEnd w:id="2"/>
      <w:bookmarkEnd w:id="3"/>
    </w:p>
    <w:p w14:paraId="7D367B4E" w14:textId="77777777" w:rsidR="008B6D1B" w:rsidRPr="003576FB" w:rsidRDefault="008B6D1B" w:rsidP="00C70A20">
      <w:pPr>
        <w:jc w:val="center"/>
        <w:rPr>
          <w:b/>
          <w:sz w:val="48"/>
          <w:szCs w:val="48"/>
        </w:rPr>
      </w:pPr>
    </w:p>
    <w:p w14:paraId="2E255DAB" w14:textId="77777777" w:rsidR="007D6FE5" w:rsidRPr="003576FB" w:rsidRDefault="007D6FE5" w:rsidP="00C70A20">
      <w:pPr>
        <w:jc w:val="center"/>
        <w:rPr>
          <w:b/>
          <w:sz w:val="36"/>
          <w:szCs w:val="36"/>
        </w:rPr>
      </w:pPr>
      <w:r w:rsidRPr="003576FB">
        <w:rPr>
          <w:b/>
          <w:sz w:val="36"/>
          <w:szCs w:val="36"/>
        </w:rPr>
        <w:t xml:space="preserve"> </w:t>
      </w:r>
    </w:p>
    <w:p w14:paraId="6A87262F" w14:textId="77777777" w:rsidR="00C70A20" w:rsidRPr="003576FB" w:rsidRDefault="00984DE3" w:rsidP="00C70A20">
      <w:pPr>
        <w:jc w:val="center"/>
        <w:rPr>
          <w:b/>
          <w:sz w:val="40"/>
          <w:szCs w:val="40"/>
        </w:rPr>
      </w:pPr>
      <w:r w:rsidRPr="003576FB">
        <w:rPr>
          <w:b/>
          <w:sz w:val="40"/>
          <w:szCs w:val="40"/>
          <w:lang w:val="en-US"/>
        </w:rPr>
        <w:t>24</w:t>
      </w:r>
      <w:r w:rsidR="00CB6B64" w:rsidRPr="003576FB">
        <w:rPr>
          <w:b/>
          <w:sz w:val="40"/>
          <w:szCs w:val="40"/>
        </w:rPr>
        <w:t>.</w:t>
      </w:r>
      <w:r w:rsidR="00C8666E" w:rsidRPr="003576FB">
        <w:rPr>
          <w:b/>
          <w:sz w:val="40"/>
          <w:szCs w:val="40"/>
        </w:rPr>
        <w:t>0</w:t>
      </w:r>
      <w:r w:rsidR="00F36BFB" w:rsidRPr="003576FB">
        <w:rPr>
          <w:b/>
          <w:sz w:val="40"/>
          <w:szCs w:val="40"/>
          <w:lang w:val="en-US"/>
        </w:rPr>
        <w:t>9</w:t>
      </w:r>
      <w:r w:rsidR="000214CF" w:rsidRPr="003576FB">
        <w:rPr>
          <w:b/>
          <w:sz w:val="40"/>
          <w:szCs w:val="40"/>
        </w:rPr>
        <w:t>.</w:t>
      </w:r>
      <w:r w:rsidR="007D6FE5" w:rsidRPr="003576FB">
        <w:rPr>
          <w:b/>
          <w:sz w:val="40"/>
          <w:szCs w:val="40"/>
        </w:rPr>
        <w:t>20</w:t>
      </w:r>
      <w:r w:rsidR="00EB57E7" w:rsidRPr="003576FB">
        <w:rPr>
          <w:b/>
          <w:sz w:val="40"/>
          <w:szCs w:val="40"/>
        </w:rPr>
        <w:t>2</w:t>
      </w:r>
      <w:r w:rsidR="00C8666E" w:rsidRPr="003576FB">
        <w:rPr>
          <w:b/>
          <w:sz w:val="40"/>
          <w:szCs w:val="40"/>
        </w:rPr>
        <w:t>5</w:t>
      </w:r>
      <w:r w:rsidR="00C70A20" w:rsidRPr="003576FB">
        <w:rPr>
          <w:b/>
          <w:sz w:val="40"/>
          <w:szCs w:val="40"/>
        </w:rPr>
        <w:t xml:space="preserve"> г</w:t>
      </w:r>
      <w:r w:rsidR="007D6FE5" w:rsidRPr="003576FB">
        <w:rPr>
          <w:b/>
          <w:sz w:val="40"/>
          <w:szCs w:val="40"/>
        </w:rPr>
        <w:t>.</w:t>
      </w:r>
    </w:p>
    <w:p w14:paraId="5DD0DAB3" w14:textId="77777777" w:rsidR="007D6FE5" w:rsidRPr="003576FB" w:rsidRDefault="007D6FE5" w:rsidP="000C1A46">
      <w:pPr>
        <w:jc w:val="center"/>
        <w:rPr>
          <w:b/>
          <w:sz w:val="40"/>
          <w:szCs w:val="40"/>
        </w:rPr>
      </w:pPr>
    </w:p>
    <w:p w14:paraId="3062E802" w14:textId="77777777" w:rsidR="00C16C6D" w:rsidRPr="003576FB" w:rsidRDefault="00C16C6D" w:rsidP="000C1A46">
      <w:pPr>
        <w:jc w:val="center"/>
        <w:rPr>
          <w:b/>
          <w:sz w:val="40"/>
          <w:szCs w:val="40"/>
        </w:rPr>
      </w:pPr>
    </w:p>
    <w:p w14:paraId="5D6B6C8B" w14:textId="77777777" w:rsidR="00C70A20" w:rsidRPr="003576FB" w:rsidRDefault="00C70A20" w:rsidP="000C1A46">
      <w:pPr>
        <w:jc w:val="center"/>
        <w:rPr>
          <w:b/>
          <w:sz w:val="40"/>
          <w:szCs w:val="40"/>
        </w:rPr>
      </w:pPr>
    </w:p>
    <w:p w14:paraId="7D2FE5D6" w14:textId="77777777" w:rsidR="00C70A20" w:rsidRPr="003576FB" w:rsidRDefault="00C70A20" w:rsidP="000C1A46">
      <w:pPr>
        <w:jc w:val="center"/>
      </w:pPr>
    </w:p>
    <w:p w14:paraId="31913EAD" w14:textId="77777777" w:rsidR="00CB76D2" w:rsidRPr="003576FB" w:rsidRDefault="00CB76D2" w:rsidP="000C1A46">
      <w:pPr>
        <w:jc w:val="center"/>
        <w:rPr>
          <w:b/>
          <w:sz w:val="40"/>
          <w:szCs w:val="40"/>
        </w:rPr>
      </w:pPr>
    </w:p>
    <w:p w14:paraId="2C1E371C" w14:textId="77777777" w:rsidR="009D66A1" w:rsidRPr="003576FB" w:rsidRDefault="009B23FE" w:rsidP="009B23FE">
      <w:pPr>
        <w:pStyle w:val="10"/>
        <w:jc w:val="center"/>
      </w:pPr>
      <w:r w:rsidRPr="003576FB">
        <w:br w:type="page"/>
      </w:r>
      <w:bookmarkStart w:id="4" w:name="_Toc396864626"/>
      <w:bookmarkStart w:id="5" w:name="_Toc209592538"/>
      <w:r w:rsidR="009D79CC" w:rsidRPr="003576FB">
        <w:lastRenderedPageBreak/>
        <w:t>Те</w:t>
      </w:r>
      <w:r w:rsidR="009D66A1" w:rsidRPr="003576FB">
        <w:t>мы</w:t>
      </w:r>
      <w:r w:rsidR="009D66A1" w:rsidRPr="003576FB">
        <w:rPr>
          <w:rFonts w:ascii="Arial Rounded MT Bold" w:hAnsi="Arial Rounded MT Bold"/>
        </w:rPr>
        <w:t xml:space="preserve"> </w:t>
      </w:r>
      <w:r w:rsidR="009D66A1" w:rsidRPr="003576FB">
        <w:t>дня</w:t>
      </w:r>
      <w:bookmarkEnd w:id="4"/>
      <w:bookmarkEnd w:id="5"/>
    </w:p>
    <w:p w14:paraId="1E34F2DC" w14:textId="77777777" w:rsidR="00A1463C" w:rsidRPr="003576FB" w:rsidRDefault="00C87E41" w:rsidP="00676D5F">
      <w:pPr>
        <w:numPr>
          <w:ilvl w:val="0"/>
          <w:numId w:val="25"/>
        </w:numPr>
        <w:rPr>
          <w:i/>
        </w:rPr>
      </w:pPr>
      <w:r w:rsidRPr="003576FB">
        <w:rPr>
          <w:i/>
        </w:rPr>
        <w:t xml:space="preserve">Ассоциация менеджеров и ИД «Коммерсантъ» опубликовали 26-й рейтинг «ТОП — 1000 российских менеджеров». В список лучших руководителей финансовой отрасли России вошли: Евгения Вицина, Финансовый директор НПФ «БУДУЩЕЕ» — категория «ТОП-100 финансовых директоров»; Дмитрий Ключник, Управляющий директор НПФ «БУДУЩЕЕ» — категория «ТОП-60 директоров по развитию»; Николай Цуканов, Директор юридического департамента, НПФ «БУДУЩЕЕ» — категория «ТОП-50 директоров по правовым вопросам, </w:t>
      </w:r>
      <w:hyperlink w:anchor="a1" w:history="1">
        <w:r w:rsidRPr="003576FB">
          <w:rPr>
            <w:rStyle w:val="a3"/>
            <w:i/>
          </w:rPr>
          <w:t>передают «Ведомости»</w:t>
        </w:r>
      </w:hyperlink>
    </w:p>
    <w:p w14:paraId="7055928C" w14:textId="77777777" w:rsidR="00C87E41" w:rsidRPr="003576FB" w:rsidRDefault="00C87E41" w:rsidP="00676D5F">
      <w:pPr>
        <w:numPr>
          <w:ilvl w:val="0"/>
          <w:numId w:val="25"/>
        </w:numPr>
        <w:rPr>
          <w:i/>
        </w:rPr>
      </w:pPr>
      <w:r w:rsidRPr="003576FB">
        <w:rPr>
          <w:i/>
        </w:rPr>
        <w:t xml:space="preserve">Ассоциация менеджеров и ИД «Коммерсантъ» опубликовали 26-й рейтинг «ТОП - 1000 российских менеджеров». В список лучших руководителей финансовой отрасли России вошли: Андрей Козлов, Управляющий директор НПФ Эволюция - категория «ТОП-50 директоров по информационным технологиям»; Олег Мошляк, Коммерческий директор НПФ Эволюция - категория «ТОП-100 коммерческих директоров», </w:t>
      </w:r>
      <w:hyperlink w:anchor="a2" w:history="1">
        <w:r w:rsidRPr="003576FB">
          <w:rPr>
            <w:rStyle w:val="a3"/>
            <w:i/>
          </w:rPr>
          <w:t>сообщает ТАСС</w:t>
        </w:r>
      </w:hyperlink>
    </w:p>
    <w:p w14:paraId="1DE400A5" w14:textId="77777777" w:rsidR="00C87E41" w:rsidRPr="003576FB" w:rsidRDefault="00C87E41" w:rsidP="00676D5F">
      <w:pPr>
        <w:numPr>
          <w:ilvl w:val="0"/>
          <w:numId w:val="25"/>
        </w:numPr>
        <w:rPr>
          <w:i/>
        </w:rPr>
      </w:pPr>
      <w:r w:rsidRPr="003576FB">
        <w:rPr>
          <w:i/>
        </w:rPr>
        <w:t xml:space="preserve">18 сентября миллионы граждан получили письмо от Госуслуг с информацией об имеющихся у них в Социальном Фонде России (СФР) пенсионных накоплениях и с напоминанием о возможности перевести накопления в Негосударственный пенсионный Фонд (НПФ) без потери инвестиционного дохода. Почему очень важно серьезно отнестись к этому сообщению, </w:t>
      </w:r>
      <w:hyperlink w:anchor="a3" w:history="1">
        <w:r w:rsidR="003576FB" w:rsidRPr="003576FB">
          <w:rPr>
            <w:rStyle w:val="a3"/>
            <w:i/>
          </w:rPr>
          <w:t xml:space="preserve">для «РБК» </w:t>
        </w:r>
        <w:r w:rsidRPr="003576FB">
          <w:rPr>
            <w:rStyle w:val="a3"/>
            <w:i/>
          </w:rPr>
          <w:t>объясн</w:t>
        </w:r>
        <w:r w:rsidR="003576FB" w:rsidRPr="003576FB">
          <w:rPr>
            <w:rStyle w:val="a3"/>
            <w:i/>
          </w:rPr>
          <w:t>ила</w:t>
        </w:r>
      </w:hyperlink>
      <w:r w:rsidRPr="003576FB">
        <w:rPr>
          <w:i/>
        </w:rPr>
        <w:t xml:space="preserve"> генеральный директор АО «НПФ «Социум» Оксана Иванова</w:t>
      </w:r>
    </w:p>
    <w:p w14:paraId="4EF9701D" w14:textId="77777777" w:rsidR="00C87E41" w:rsidRPr="003576FB" w:rsidRDefault="00B350CC" w:rsidP="00676D5F">
      <w:pPr>
        <w:numPr>
          <w:ilvl w:val="0"/>
          <w:numId w:val="25"/>
        </w:numPr>
        <w:rPr>
          <w:i/>
        </w:rPr>
      </w:pPr>
      <w:r w:rsidRPr="003576FB">
        <w:rPr>
          <w:i/>
        </w:rPr>
        <w:t xml:space="preserve">Треть россиян считают, что размер финансовой подушки должен составлять более 1 млн руб., следует из исследования, проведенного «СберСтрахованием жизни» и сервисом «Работа.ру». Его результаты </w:t>
      </w:r>
      <w:hyperlink w:anchor="a4" w:history="1">
        <w:r w:rsidRPr="003576FB">
          <w:rPr>
            <w:rStyle w:val="a3"/>
            <w:i/>
          </w:rPr>
          <w:t>имеются в распоряжении «РБК»</w:t>
        </w:r>
      </w:hyperlink>
      <w:r w:rsidRPr="003576FB">
        <w:rPr>
          <w:i/>
        </w:rPr>
        <w:t>. Среди финансовых инструментов наибольшим спросом у населения традиционно пользуются вклады, накопительные счета, инвестиционные и страховые программы. За последние годы существенно возрос интерес и потребность населения в долгосрочных финансовых инструментах, таких как программа долгосрочных сбережений, накопительное страхование жизни (НСЖ), ИИС третьего типа</w:t>
      </w:r>
    </w:p>
    <w:p w14:paraId="524EEEE3" w14:textId="77777777" w:rsidR="00B350CC" w:rsidRPr="003576FB" w:rsidRDefault="00B350CC" w:rsidP="00676D5F">
      <w:pPr>
        <w:numPr>
          <w:ilvl w:val="0"/>
          <w:numId w:val="25"/>
        </w:numPr>
        <w:rPr>
          <w:i/>
        </w:rPr>
      </w:pPr>
      <w:r w:rsidRPr="003576FB">
        <w:rPr>
          <w:i/>
        </w:rPr>
        <w:t xml:space="preserve">Программа долгосрочных сбережений (ПДС) стартовала по всей стране в январе 2024 года. Красноярский край занимает лидирующие позиции среди субъектов Сибирского федерального округа. В регионе заключено больше 130 тысяч договоров участия, а объем фактических взносов по ним превысил 7 млрд рублей. Эти показатели говорят о высоком интересе жителей края к формированию долгосрочных накоплений, а также подтверждают доверие к механизму ПДС, </w:t>
      </w:r>
      <w:hyperlink w:anchor="a5" w:history="1">
        <w:r w:rsidRPr="003576FB">
          <w:rPr>
            <w:rStyle w:val="a3"/>
            <w:i/>
          </w:rPr>
          <w:t>передают Sibnovosti.ru</w:t>
        </w:r>
      </w:hyperlink>
    </w:p>
    <w:p w14:paraId="392F58F3" w14:textId="77777777" w:rsidR="00B350CC" w:rsidRPr="003576FB" w:rsidRDefault="00B350CC" w:rsidP="00676D5F">
      <w:pPr>
        <w:numPr>
          <w:ilvl w:val="0"/>
          <w:numId w:val="25"/>
        </w:numPr>
        <w:rPr>
          <w:i/>
        </w:rPr>
      </w:pPr>
      <w:r w:rsidRPr="003576FB">
        <w:rPr>
          <w:i/>
        </w:rPr>
        <w:t xml:space="preserve">Пожилых россиян с 1 октября ждет прибавка к пенсии. Индексация затронет военных пенсионеров, тех, кто отметил 80-летний юбилей, ушедших на заслуженный отдых и еще несколько категорий. Плюсом пенсионерам в преддверии Дня пожилого человека начислят дополнительную выплату. Подробнее — в материале </w:t>
      </w:r>
      <w:hyperlink w:anchor="a6" w:history="1">
        <w:r w:rsidRPr="003576FB">
          <w:rPr>
            <w:rStyle w:val="a3"/>
            <w:i/>
          </w:rPr>
          <w:t>«Общественного телевидения России»</w:t>
        </w:r>
      </w:hyperlink>
    </w:p>
    <w:p w14:paraId="68743DFD" w14:textId="77777777" w:rsidR="00B350CC" w:rsidRPr="003576FB" w:rsidRDefault="00B350CC" w:rsidP="00676D5F">
      <w:pPr>
        <w:numPr>
          <w:ilvl w:val="0"/>
          <w:numId w:val="25"/>
        </w:numPr>
        <w:rPr>
          <w:i/>
        </w:rPr>
      </w:pPr>
      <w:r w:rsidRPr="003576FB">
        <w:rPr>
          <w:i/>
        </w:rPr>
        <w:t xml:space="preserve">В 2025 году досрочная пенсия остаётся востребованной формой социальной поддержки для многих категорий граждан. Возможность уйти на заслуженный </w:t>
      </w:r>
      <w:r w:rsidRPr="003576FB">
        <w:rPr>
          <w:i/>
        </w:rPr>
        <w:lastRenderedPageBreak/>
        <w:t xml:space="preserve">отдых до достижения общеустановленного возраста предоставляется тем, чья трудовая деятельность связана с особыми условиями - как профессиональными, так и личными. </w:t>
      </w:r>
      <w:hyperlink w:anchor="a7" w:history="1">
        <w:r w:rsidRPr="003576FB">
          <w:rPr>
            <w:rStyle w:val="a3"/>
            <w:i/>
          </w:rPr>
          <w:t>Об этом рассказал в беседе с RT</w:t>
        </w:r>
      </w:hyperlink>
      <w:r w:rsidRPr="003576FB">
        <w:rPr>
          <w:i/>
        </w:rPr>
        <w:t xml:space="preserve"> депутат Госдумы Алексей Говырин</w:t>
      </w:r>
    </w:p>
    <w:p w14:paraId="4E7AF956" w14:textId="77777777" w:rsidR="00940029" w:rsidRPr="003576FB" w:rsidRDefault="009D79CC" w:rsidP="00940029">
      <w:pPr>
        <w:pStyle w:val="10"/>
        <w:jc w:val="center"/>
      </w:pPr>
      <w:bookmarkStart w:id="6" w:name="_Toc173015209"/>
      <w:bookmarkStart w:id="7" w:name="_Toc209592539"/>
      <w:r w:rsidRPr="003576FB">
        <w:t>Ци</w:t>
      </w:r>
      <w:r w:rsidR="00940029" w:rsidRPr="003576FB">
        <w:t>таты дня</w:t>
      </w:r>
      <w:bookmarkEnd w:id="6"/>
      <w:bookmarkEnd w:id="7"/>
    </w:p>
    <w:p w14:paraId="5EBC3DB2" w14:textId="77777777" w:rsidR="00676D5F" w:rsidRPr="003576FB" w:rsidRDefault="00B350CC" w:rsidP="003B3BAA">
      <w:pPr>
        <w:numPr>
          <w:ilvl w:val="0"/>
          <w:numId w:val="27"/>
        </w:numPr>
        <w:rPr>
          <w:i/>
        </w:rPr>
      </w:pPr>
      <w:r w:rsidRPr="003576FB">
        <w:rPr>
          <w:i/>
        </w:rPr>
        <w:t>Оксана Иванова, генеральный директор АО «НПФ «Социум»: «Накопления, переведенные в ПДС НПФ вместе с начисленным на них инвестиционным доходом, застрахованы государством на 100%. Как и будущее софинансирование ваших взносов в ПДС от государства. Более того, сами ваши будущие взносы в Программу вместе с инвестдоходом на них будут застрахованы АСВ на 2,8 млн рублей. Кроме того, по итогам каждых пяти лет инвестирования ваших средств в ПДС вам гарантирована безубыточность - вы сохраните свой капитал, даже если рынки рухнут»</w:t>
      </w:r>
    </w:p>
    <w:p w14:paraId="7697AD41" w14:textId="77777777" w:rsidR="00A66D41" w:rsidRPr="003576FB" w:rsidRDefault="00A66D41" w:rsidP="003B3BAA">
      <w:pPr>
        <w:numPr>
          <w:ilvl w:val="0"/>
          <w:numId w:val="27"/>
        </w:numPr>
        <w:rPr>
          <w:i/>
        </w:rPr>
      </w:pPr>
      <w:r w:rsidRPr="003576FB">
        <w:rPr>
          <w:i/>
        </w:rPr>
        <w:t>Сергей Щепилов, директор дивизиона «Инвестиции и накопления» Сбербанка: «Среди финансовых инструментов наибольшим спросом у населения традиционно пользуются вклады, накопительные счета, инвестиционные и страховые программы. За последние годы существенно возрос интерес и потребность населения в долгосрочных финансовых инструментах, таких как программа долгосрочных сбережений (ПДС), накопительное страхование жизни (НСЖ), ИИС третьего типа»</w:t>
      </w:r>
    </w:p>
    <w:p w14:paraId="33DE7D6A" w14:textId="77777777" w:rsidR="00B13AC3" w:rsidRPr="003576FB" w:rsidRDefault="00B13AC3" w:rsidP="003B3BAA">
      <w:pPr>
        <w:numPr>
          <w:ilvl w:val="0"/>
          <w:numId w:val="27"/>
        </w:numPr>
        <w:rPr>
          <w:i/>
        </w:rPr>
      </w:pPr>
      <w:r w:rsidRPr="003576FB">
        <w:rPr>
          <w:i/>
        </w:rPr>
        <w:t>Оксана Дмитриева, депутат Госдумы РФ: «Максимально возможная пенсия на общих основаниях у женщины при выходе на пенсию в 2025 году будет 44 783 рубля, а у мужчины того же года рождения, заработка и стажа – 42 125 рублей. Поэтому для того, чтобы дальше рекламировать добровольный отказ от пенсий ради повышающих коэффициентов следует четко определиться с тем, как взносы на страховую часть пенсии пересчитываются в ИПК, и как к ним применяется повышающий коэффициент. Работающие пенсионеры в последние годы были больше всех обделены и обижены. Не следует вводить их в заблуждение, пусть и из благих намерений»</w:t>
      </w:r>
    </w:p>
    <w:p w14:paraId="797E2D70" w14:textId="77777777" w:rsidR="00A0290C" w:rsidRPr="003576FB"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3576FB">
        <w:rPr>
          <w:u w:val="single"/>
        </w:rPr>
        <w:lastRenderedPageBreak/>
        <w:t>ОГЛАВЛЕНИЕ</w:t>
      </w:r>
    </w:p>
    <w:p w14:paraId="584DE255" w14:textId="7A41159E" w:rsidR="002132D6" w:rsidRDefault="00D9172E">
      <w:pPr>
        <w:pStyle w:val="12"/>
        <w:tabs>
          <w:tab w:val="right" w:leader="dot" w:pos="9061"/>
        </w:tabs>
        <w:rPr>
          <w:rFonts w:asciiTheme="minorHAnsi" w:eastAsiaTheme="minorEastAsia" w:hAnsiTheme="minorHAnsi" w:cstheme="minorBidi"/>
          <w:b w:val="0"/>
          <w:noProof/>
          <w:kern w:val="2"/>
          <w:sz w:val="24"/>
          <w14:ligatures w14:val="standardContextual"/>
        </w:rPr>
      </w:pPr>
      <w:r w:rsidRPr="003576FB">
        <w:rPr>
          <w:caps/>
        </w:rPr>
        <w:fldChar w:fldCharType="begin"/>
      </w:r>
      <w:r w:rsidR="00310633" w:rsidRPr="003576FB">
        <w:rPr>
          <w:caps/>
        </w:rPr>
        <w:instrText xml:space="preserve"> TOC \o "1-5" \h \z \u </w:instrText>
      </w:r>
      <w:r w:rsidRPr="003576FB">
        <w:rPr>
          <w:caps/>
        </w:rPr>
        <w:fldChar w:fldCharType="separate"/>
      </w:r>
      <w:hyperlink w:anchor="_Toc209592538" w:history="1">
        <w:r w:rsidR="002132D6" w:rsidRPr="00055126">
          <w:rPr>
            <w:rStyle w:val="a3"/>
            <w:noProof/>
          </w:rPr>
          <w:t>Темы</w:t>
        </w:r>
        <w:r w:rsidR="002132D6" w:rsidRPr="00055126">
          <w:rPr>
            <w:rStyle w:val="a3"/>
            <w:rFonts w:ascii="Arial Rounded MT Bold" w:hAnsi="Arial Rounded MT Bold"/>
            <w:noProof/>
          </w:rPr>
          <w:t xml:space="preserve"> </w:t>
        </w:r>
        <w:r w:rsidR="002132D6" w:rsidRPr="00055126">
          <w:rPr>
            <w:rStyle w:val="a3"/>
            <w:noProof/>
          </w:rPr>
          <w:t>дня</w:t>
        </w:r>
        <w:r w:rsidR="002132D6">
          <w:rPr>
            <w:noProof/>
            <w:webHidden/>
          </w:rPr>
          <w:tab/>
        </w:r>
        <w:r w:rsidR="002132D6">
          <w:rPr>
            <w:noProof/>
            <w:webHidden/>
          </w:rPr>
          <w:fldChar w:fldCharType="begin"/>
        </w:r>
        <w:r w:rsidR="002132D6">
          <w:rPr>
            <w:noProof/>
            <w:webHidden/>
          </w:rPr>
          <w:instrText xml:space="preserve"> PAGEREF _Toc209592538 \h </w:instrText>
        </w:r>
        <w:r w:rsidR="002132D6">
          <w:rPr>
            <w:noProof/>
            <w:webHidden/>
          </w:rPr>
        </w:r>
        <w:r w:rsidR="002132D6">
          <w:rPr>
            <w:noProof/>
            <w:webHidden/>
          </w:rPr>
          <w:fldChar w:fldCharType="separate"/>
        </w:r>
        <w:r w:rsidR="0041576D">
          <w:rPr>
            <w:noProof/>
            <w:webHidden/>
          </w:rPr>
          <w:t>2</w:t>
        </w:r>
        <w:r w:rsidR="002132D6">
          <w:rPr>
            <w:noProof/>
            <w:webHidden/>
          </w:rPr>
          <w:fldChar w:fldCharType="end"/>
        </w:r>
      </w:hyperlink>
    </w:p>
    <w:p w14:paraId="3EF0B943" w14:textId="7EA7A0CC" w:rsidR="002132D6" w:rsidRDefault="002132D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592539" w:history="1">
        <w:r w:rsidRPr="00055126">
          <w:rPr>
            <w:rStyle w:val="a3"/>
            <w:noProof/>
          </w:rPr>
          <w:t>Цитаты дня</w:t>
        </w:r>
        <w:r>
          <w:rPr>
            <w:noProof/>
            <w:webHidden/>
          </w:rPr>
          <w:tab/>
        </w:r>
        <w:r>
          <w:rPr>
            <w:noProof/>
            <w:webHidden/>
          </w:rPr>
          <w:fldChar w:fldCharType="begin"/>
        </w:r>
        <w:r>
          <w:rPr>
            <w:noProof/>
            <w:webHidden/>
          </w:rPr>
          <w:instrText xml:space="preserve"> PAGEREF _Toc209592539 \h </w:instrText>
        </w:r>
        <w:r>
          <w:rPr>
            <w:noProof/>
            <w:webHidden/>
          </w:rPr>
        </w:r>
        <w:r>
          <w:rPr>
            <w:noProof/>
            <w:webHidden/>
          </w:rPr>
          <w:fldChar w:fldCharType="separate"/>
        </w:r>
        <w:r w:rsidR="0041576D">
          <w:rPr>
            <w:noProof/>
            <w:webHidden/>
          </w:rPr>
          <w:t>3</w:t>
        </w:r>
        <w:r>
          <w:rPr>
            <w:noProof/>
            <w:webHidden/>
          </w:rPr>
          <w:fldChar w:fldCharType="end"/>
        </w:r>
      </w:hyperlink>
    </w:p>
    <w:p w14:paraId="340005C6" w14:textId="04B45478" w:rsidR="002132D6" w:rsidRDefault="002132D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592540" w:history="1">
        <w:r w:rsidRPr="00055126">
          <w:rPr>
            <w:rStyle w:val="a3"/>
            <w:noProof/>
          </w:rPr>
          <w:t>НОВОСТИ ПЕНСИОННОЙ ОТРАСЛИ</w:t>
        </w:r>
        <w:r>
          <w:rPr>
            <w:noProof/>
            <w:webHidden/>
          </w:rPr>
          <w:tab/>
        </w:r>
        <w:r>
          <w:rPr>
            <w:noProof/>
            <w:webHidden/>
          </w:rPr>
          <w:fldChar w:fldCharType="begin"/>
        </w:r>
        <w:r>
          <w:rPr>
            <w:noProof/>
            <w:webHidden/>
          </w:rPr>
          <w:instrText xml:space="preserve"> PAGEREF _Toc209592540 \h </w:instrText>
        </w:r>
        <w:r>
          <w:rPr>
            <w:noProof/>
            <w:webHidden/>
          </w:rPr>
        </w:r>
        <w:r>
          <w:rPr>
            <w:noProof/>
            <w:webHidden/>
          </w:rPr>
          <w:fldChar w:fldCharType="separate"/>
        </w:r>
        <w:r w:rsidR="0041576D">
          <w:rPr>
            <w:noProof/>
            <w:webHidden/>
          </w:rPr>
          <w:t>13</w:t>
        </w:r>
        <w:r>
          <w:rPr>
            <w:noProof/>
            <w:webHidden/>
          </w:rPr>
          <w:fldChar w:fldCharType="end"/>
        </w:r>
      </w:hyperlink>
    </w:p>
    <w:p w14:paraId="7FEA4CE0" w14:textId="05586DBA" w:rsidR="002132D6" w:rsidRDefault="002132D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592541" w:history="1">
        <w:r w:rsidRPr="00055126">
          <w:rPr>
            <w:rStyle w:val="a3"/>
            <w:noProof/>
          </w:rPr>
          <w:t>Новости отрасли НПФ</w:t>
        </w:r>
        <w:r>
          <w:rPr>
            <w:noProof/>
            <w:webHidden/>
          </w:rPr>
          <w:tab/>
        </w:r>
        <w:r>
          <w:rPr>
            <w:noProof/>
            <w:webHidden/>
          </w:rPr>
          <w:fldChar w:fldCharType="begin"/>
        </w:r>
        <w:r>
          <w:rPr>
            <w:noProof/>
            <w:webHidden/>
          </w:rPr>
          <w:instrText xml:space="preserve"> PAGEREF _Toc209592541 \h </w:instrText>
        </w:r>
        <w:r>
          <w:rPr>
            <w:noProof/>
            <w:webHidden/>
          </w:rPr>
        </w:r>
        <w:r>
          <w:rPr>
            <w:noProof/>
            <w:webHidden/>
          </w:rPr>
          <w:fldChar w:fldCharType="separate"/>
        </w:r>
        <w:r w:rsidR="0041576D">
          <w:rPr>
            <w:noProof/>
            <w:webHidden/>
          </w:rPr>
          <w:t>13</w:t>
        </w:r>
        <w:r>
          <w:rPr>
            <w:noProof/>
            <w:webHidden/>
          </w:rPr>
          <w:fldChar w:fldCharType="end"/>
        </w:r>
      </w:hyperlink>
    </w:p>
    <w:p w14:paraId="5A94264F" w14:textId="4F5EB92F"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542" w:history="1">
        <w:r w:rsidRPr="00055126">
          <w:rPr>
            <w:rStyle w:val="a3"/>
            <w:noProof/>
          </w:rPr>
          <w:t>Ведомости, 23.09.2025, Команда НПФ «БУДУЩЕЕ» вошла в рейтинг ТОП-1000 российских менеджеров</w:t>
        </w:r>
        <w:r>
          <w:rPr>
            <w:noProof/>
            <w:webHidden/>
          </w:rPr>
          <w:tab/>
        </w:r>
        <w:r>
          <w:rPr>
            <w:noProof/>
            <w:webHidden/>
          </w:rPr>
          <w:fldChar w:fldCharType="begin"/>
        </w:r>
        <w:r>
          <w:rPr>
            <w:noProof/>
            <w:webHidden/>
          </w:rPr>
          <w:instrText xml:space="preserve"> PAGEREF _Toc209592542 \h </w:instrText>
        </w:r>
        <w:r>
          <w:rPr>
            <w:noProof/>
            <w:webHidden/>
          </w:rPr>
        </w:r>
        <w:r>
          <w:rPr>
            <w:noProof/>
            <w:webHidden/>
          </w:rPr>
          <w:fldChar w:fldCharType="separate"/>
        </w:r>
        <w:r w:rsidR="0041576D">
          <w:rPr>
            <w:noProof/>
            <w:webHidden/>
          </w:rPr>
          <w:t>13</w:t>
        </w:r>
        <w:r>
          <w:rPr>
            <w:noProof/>
            <w:webHidden/>
          </w:rPr>
          <w:fldChar w:fldCharType="end"/>
        </w:r>
      </w:hyperlink>
    </w:p>
    <w:p w14:paraId="008E8523" w14:textId="2A810B57" w:rsidR="002132D6" w:rsidRDefault="002132D6">
      <w:pPr>
        <w:pStyle w:val="31"/>
        <w:rPr>
          <w:rFonts w:asciiTheme="minorHAnsi" w:eastAsiaTheme="minorEastAsia" w:hAnsiTheme="minorHAnsi" w:cstheme="minorBidi"/>
          <w:kern w:val="2"/>
          <w14:ligatures w14:val="standardContextual"/>
        </w:rPr>
      </w:pPr>
      <w:hyperlink w:anchor="_Toc209592543" w:history="1">
        <w:r w:rsidRPr="00055126">
          <w:rPr>
            <w:rStyle w:val="a3"/>
          </w:rPr>
          <w:t>Ассоциация менеджеров и ИД «Коммерсантъ» опубликовали 26-й рейтинг «ТОП — 1000 российских менеджеров». В список лучших руководителей финансовой отрасли России вошли:</w:t>
        </w:r>
        <w:r>
          <w:rPr>
            <w:webHidden/>
          </w:rPr>
          <w:tab/>
        </w:r>
        <w:r>
          <w:rPr>
            <w:webHidden/>
          </w:rPr>
          <w:fldChar w:fldCharType="begin"/>
        </w:r>
        <w:r>
          <w:rPr>
            <w:webHidden/>
          </w:rPr>
          <w:instrText xml:space="preserve"> PAGEREF _Toc209592543 \h </w:instrText>
        </w:r>
        <w:r>
          <w:rPr>
            <w:webHidden/>
          </w:rPr>
        </w:r>
        <w:r>
          <w:rPr>
            <w:webHidden/>
          </w:rPr>
          <w:fldChar w:fldCharType="separate"/>
        </w:r>
        <w:r w:rsidR="0041576D">
          <w:rPr>
            <w:webHidden/>
          </w:rPr>
          <w:t>13</w:t>
        </w:r>
        <w:r>
          <w:rPr>
            <w:webHidden/>
          </w:rPr>
          <w:fldChar w:fldCharType="end"/>
        </w:r>
      </w:hyperlink>
    </w:p>
    <w:p w14:paraId="76963A6C" w14:textId="20BFAE18"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544" w:history="1">
        <w:r w:rsidRPr="00055126">
          <w:rPr>
            <w:rStyle w:val="a3"/>
            <w:noProof/>
          </w:rPr>
          <w:t>ТАСС, 23.09.2025, Команда НПФ Эволюция вошла в рейтинг лучших российских руководителей</w:t>
        </w:r>
        <w:r>
          <w:rPr>
            <w:noProof/>
            <w:webHidden/>
          </w:rPr>
          <w:tab/>
        </w:r>
        <w:r>
          <w:rPr>
            <w:noProof/>
            <w:webHidden/>
          </w:rPr>
          <w:fldChar w:fldCharType="begin"/>
        </w:r>
        <w:r>
          <w:rPr>
            <w:noProof/>
            <w:webHidden/>
          </w:rPr>
          <w:instrText xml:space="preserve"> PAGEREF _Toc209592544 \h </w:instrText>
        </w:r>
        <w:r>
          <w:rPr>
            <w:noProof/>
            <w:webHidden/>
          </w:rPr>
        </w:r>
        <w:r>
          <w:rPr>
            <w:noProof/>
            <w:webHidden/>
          </w:rPr>
          <w:fldChar w:fldCharType="separate"/>
        </w:r>
        <w:r w:rsidR="0041576D">
          <w:rPr>
            <w:noProof/>
            <w:webHidden/>
          </w:rPr>
          <w:t>13</w:t>
        </w:r>
        <w:r>
          <w:rPr>
            <w:noProof/>
            <w:webHidden/>
          </w:rPr>
          <w:fldChar w:fldCharType="end"/>
        </w:r>
      </w:hyperlink>
    </w:p>
    <w:p w14:paraId="7C4C2F9A" w14:textId="695FB143" w:rsidR="002132D6" w:rsidRDefault="002132D6">
      <w:pPr>
        <w:pStyle w:val="31"/>
        <w:rPr>
          <w:rFonts w:asciiTheme="minorHAnsi" w:eastAsiaTheme="minorEastAsia" w:hAnsiTheme="minorHAnsi" w:cstheme="minorBidi"/>
          <w:kern w:val="2"/>
          <w14:ligatures w14:val="standardContextual"/>
        </w:rPr>
      </w:pPr>
      <w:hyperlink w:anchor="_Toc209592545" w:history="1">
        <w:r w:rsidRPr="00055126">
          <w:rPr>
            <w:rStyle w:val="a3"/>
          </w:rPr>
          <w:t>Уже несколько лет подряд Ассоциация менеджеров и ИД «Коммерсантъ» признают экспертов НПФ Эволюция одними из лучших в своей сфере.</w:t>
        </w:r>
        <w:r>
          <w:rPr>
            <w:webHidden/>
          </w:rPr>
          <w:tab/>
        </w:r>
        <w:r>
          <w:rPr>
            <w:webHidden/>
          </w:rPr>
          <w:fldChar w:fldCharType="begin"/>
        </w:r>
        <w:r>
          <w:rPr>
            <w:webHidden/>
          </w:rPr>
          <w:instrText xml:space="preserve"> PAGEREF _Toc209592545 \h </w:instrText>
        </w:r>
        <w:r>
          <w:rPr>
            <w:webHidden/>
          </w:rPr>
        </w:r>
        <w:r>
          <w:rPr>
            <w:webHidden/>
          </w:rPr>
          <w:fldChar w:fldCharType="separate"/>
        </w:r>
        <w:r w:rsidR="0041576D">
          <w:rPr>
            <w:webHidden/>
          </w:rPr>
          <w:t>13</w:t>
        </w:r>
        <w:r>
          <w:rPr>
            <w:webHidden/>
          </w:rPr>
          <w:fldChar w:fldCharType="end"/>
        </w:r>
      </w:hyperlink>
    </w:p>
    <w:p w14:paraId="11CB21C2" w14:textId="4C5E5D1A"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546" w:history="1">
        <w:r w:rsidRPr="00055126">
          <w:rPr>
            <w:rStyle w:val="a3"/>
            <w:noProof/>
          </w:rPr>
          <w:t>Ваш Пенсионный Брокер, 23.09.2025, О предоставлении лицензии АО «УК «ДИФ»</w:t>
        </w:r>
        <w:r>
          <w:rPr>
            <w:noProof/>
            <w:webHidden/>
          </w:rPr>
          <w:tab/>
        </w:r>
        <w:r>
          <w:rPr>
            <w:noProof/>
            <w:webHidden/>
          </w:rPr>
          <w:fldChar w:fldCharType="begin"/>
        </w:r>
        <w:r>
          <w:rPr>
            <w:noProof/>
            <w:webHidden/>
          </w:rPr>
          <w:instrText xml:space="preserve"> PAGEREF _Toc209592546 \h </w:instrText>
        </w:r>
        <w:r>
          <w:rPr>
            <w:noProof/>
            <w:webHidden/>
          </w:rPr>
        </w:r>
        <w:r>
          <w:rPr>
            <w:noProof/>
            <w:webHidden/>
          </w:rPr>
          <w:fldChar w:fldCharType="separate"/>
        </w:r>
        <w:r w:rsidR="0041576D">
          <w:rPr>
            <w:noProof/>
            <w:webHidden/>
          </w:rPr>
          <w:t>14</w:t>
        </w:r>
        <w:r>
          <w:rPr>
            <w:noProof/>
            <w:webHidden/>
          </w:rPr>
          <w:fldChar w:fldCharType="end"/>
        </w:r>
      </w:hyperlink>
    </w:p>
    <w:p w14:paraId="38DAB7DD" w14:textId="7160DD84" w:rsidR="002132D6" w:rsidRDefault="002132D6">
      <w:pPr>
        <w:pStyle w:val="31"/>
        <w:rPr>
          <w:rFonts w:asciiTheme="minorHAnsi" w:eastAsiaTheme="minorEastAsia" w:hAnsiTheme="minorHAnsi" w:cstheme="minorBidi"/>
          <w:kern w:val="2"/>
          <w14:ligatures w14:val="standardContextual"/>
        </w:rPr>
      </w:pPr>
      <w:hyperlink w:anchor="_Toc209592547" w:history="1">
        <w:r w:rsidRPr="00055126">
          <w:rPr>
            <w:rStyle w:val="a3"/>
          </w:rPr>
          <w:t>Банк России 22.09.2025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21-000-1-01162 Акционерному обществу «Управляющая Компания «Доходные Инвестиционные Фонды» (Краснодарский край, г.о. город Краснодар, г. Краснодар).</w:t>
        </w:r>
        <w:r>
          <w:rPr>
            <w:webHidden/>
          </w:rPr>
          <w:tab/>
        </w:r>
        <w:r>
          <w:rPr>
            <w:webHidden/>
          </w:rPr>
          <w:fldChar w:fldCharType="begin"/>
        </w:r>
        <w:r>
          <w:rPr>
            <w:webHidden/>
          </w:rPr>
          <w:instrText xml:space="preserve"> PAGEREF _Toc209592547 \h </w:instrText>
        </w:r>
        <w:r>
          <w:rPr>
            <w:webHidden/>
          </w:rPr>
        </w:r>
        <w:r>
          <w:rPr>
            <w:webHidden/>
          </w:rPr>
          <w:fldChar w:fldCharType="separate"/>
        </w:r>
        <w:r w:rsidR="0041576D">
          <w:rPr>
            <w:webHidden/>
          </w:rPr>
          <w:t>14</w:t>
        </w:r>
        <w:r>
          <w:rPr>
            <w:webHidden/>
          </w:rPr>
          <w:fldChar w:fldCharType="end"/>
        </w:r>
      </w:hyperlink>
    </w:p>
    <w:p w14:paraId="39CC6F74" w14:textId="3BC8A0F9"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548" w:history="1">
        <w:r w:rsidRPr="00055126">
          <w:rPr>
            <w:rStyle w:val="a3"/>
            <w:noProof/>
          </w:rPr>
          <w:t>Financial One, 23.09.2025, Лучшим студентам из 72 регионов страны вручены стипендиальные свидетельства программы «Инвестиции в будущее»</w:t>
        </w:r>
        <w:r>
          <w:rPr>
            <w:noProof/>
            <w:webHidden/>
          </w:rPr>
          <w:tab/>
        </w:r>
        <w:r>
          <w:rPr>
            <w:noProof/>
            <w:webHidden/>
          </w:rPr>
          <w:fldChar w:fldCharType="begin"/>
        </w:r>
        <w:r>
          <w:rPr>
            <w:noProof/>
            <w:webHidden/>
          </w:rPr>
          <w:instrText xml:space="preserve"> PAGEREF _Toc209592548 \h </w:instrText>
        </w:r>
        <w:r>
          <w:rPr>
            <w:noProof/>
            <w:webHidden/>
          </w:rPr>
        </w:r>
        <w:r>
          <w:rPr>
            <w:noProof/>
            <w:webHidden/>
          </w:rPr>
          <w:fldChar w:fldCharType="separate"/>
        </w:r>
        <w:r w:rsidR="0041576D">
          <w:rPr>
            <w:noProof/>
            <w:webHidden/>
          </w:rPr>
          <w:t>14</w:t>
        </w:r>
        <w:r>
          <w:rPr>
            <w:noProof/>
            <w:webHidden/>
          </w:rPr>
          <w:fldChar w:fldCharType="end"/>
        </w:r>
      </w:hyperlink>
    </w:p>
    <w:p w14:paraId="72DC8AA2" w14:textId="5C27C34F" w:rsidR="002132D6" w:rsidRDefault="002132D6">
      <w:pPr>
        <w:pStyle w:val="31"/>
        <w:rPr>
          <w:rFonts w:asciiTheme="minorHAnsi" w:eastAsiaTheme="minorEastAsia" w:hAnsiTheme="minorHAnsi" w:cstheme="minorBidi"/>
          <w:kern w:val="2"/>
          <w14:ligatures w14:val="standardContextual"/>
        </w:rPr>
      </w:pPr>
      <w:hyperlink w:anchor="_Toc209592549" w:history="1">
        <w:r w:rsidRPr="00055126">
          <w:rPr>
            <w:rStyle w:val="a3"/>
          </w:rPr>
          <w:t>19 сентября в Центре Международной торговли в Москве более 60 студентов со всей страны получили стипендиальные свидетельства программы «Инвестиции в Будущее». Стипендиальная программа реализуется Ассоциацией «НП РТС» и Советом финансового рынка при участии Банка «Центр-инвест».</w:t>
        </w:r>
        <w:r>
          <w:rPr>
            <w:webHidden/>
          </w:rPr>
          <w:tab/>
        </w:r>
        <w:r>
          <w:rPr>
            <w:webHidden/>
          </w:rPr>
          <w:fldChar w:fldCharType="begin"/>
        </w:r>
        <w:r>
          <w:rPr>
            <w:webHidden/>
          </w:rPr>
          <w:instrText xml:space="preserve"> PAGEREF _Toc209592549 \h </w:instrText>
        </w:r>
        <w:r>
          <w:rPr>
            <w:webHidden/>
          </w:rPr>
        </w:r>
        <w:r>
          <w:rPr>
            <w:webHidden/>
          </w:rPr>
          <w:fldChar w:fldCharType="separate"/>
        </w:r>
        <w:r w:rsidR="0041576D">
          <w:rPr>
            <w:webHidden/>
          </w:rPr>
          <w:t>14</w:t>
        </w:r>
        <w:r>
          <w:rPr>
            <w:webHidden/>
          </w:rPr>
          <w:fldChar w:fldCharType="end"/>
        </w:r>
      </w:hyperlink>
    </w:p>
    <w:p w14:paraId="11BF4C5C" w14:textId="5048EC3A" w:rsidR="002132D6" w:rsidRDefault="002132D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592550" w:history="1">
        <w:r w:rsidRPr="00055126">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_Toc209592550 \h </w:instrText>
        </w:r>
        <w:r>
          <w:rPr>
            <w:noProof/>
            <w:webHidden/>
          </w:rPr>
        </w:r>
        <w:r>
          <w:rPr>
            <w:noProof/>
            <w:webHidden/>
          </w:rPr>
          <w:fldChar w:fldCharType="separate"/>
        </w:r>
        <w:r w:rsidR="0041576D">
          <w:rPr>
            <w:noProof/>
            <w:webHidden/>
          </w:rPr>
          <w:t>16</w:t>
        </w:r>
        <w:r>
          <w:rPr>
            <w:noProof/>
            <w:webHidden/>
          </w:rPr>
          <w:fldChar w:fldCharType="end"/>
        </w:r>
      </w:hyperlink>
    </w:p>
    <w:p w14:paraId="72E12149" w14:textId="18F91EF0"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551" w:history="1">
        <w:r w:rsidRPr="00055126">
          <w:rPr>
            <w:rStyle w:val="a3"/>
            <w:noProof/>
          </w:rPr>
          <w:t>РБК, 23.09.2025, Оксана ИВАНОВА, «Молчуны» рискуют потерять сотни тысяч: переход в НПФ до 1 декабря</w:t>
        </w:r>
        <w:r>
          <w:rPr>
            <w:noProof/>
            <w:webHidden/>
          </w:rPr>
          <w:tab/>
        </w:r>
        <w:r>
          <w:rPr>
            <w:noProof/>
            <w:webHidden/>
          </w:rPr>
          <w:fldChar w:fldCharType="begin"/>
        </w:r>
        <w:r>
          <w:rPr>
            <w:noProof/>
            <w:webHidden/>
          </w:rPr>
          <w:instrText xml:space="preserve"> PAGEREF _Toc209592551 \h </w:instrText>
        </w:r>
        <w:r>
          <w:rPr>
            <w:noProof/>
            <w:webHidden/>
          </w:rPr>
        </w:r>
        <w:r>
          <w:rPr>
            <w:noProof/>
            <w:webHidden/>
          </w:rPr>
          <w:fldChar w:fldCharType="separate"/>
        </w:r>
        <w:r w:rsidR="0041576D">
          <w:rPr>
            <w:noProof/>
            <w:webHidden/>
          </w:rPr>
          <w:t>16</w:t>
        </w:r>
        <w:r>
          <w:rPr>
            <w:noProof/>
            <w:webHidden/>
          </w:rPr>
          <w:fldChar w:fldCharType="end"/>
        </w:r>
      </w:hyperlink>
    </w:p>
    <w:p w14:paraId="41C6F2BE" w14:textId="20E237FF" w:rsidR="002132D6" w:rsidRDefault="002132D6">
      <w:pPr>
        <w:pStyle w:val="31"/>
        <w:rPr>
          <w:rFonts w:asciiTheme="minorHAnsi" w:eastAsiaTheme="minorEastAsia" w:hAnsiTheme="minorHAnsi" w:cstheme="minorBidi"/>
          <w:kern w:val="2"/>
          <w14:ligatures w14:val="standardContextual"/>
        </w:rPr>
      </w:pPr>
      <w:hyperlink w:anchor="_Toc209592552" w:history="1">
        <w:r w:rsidRPr="00055126">
          <w:rPr>
            <w:rStyle w:val="a3"/>
          </w:rPr>
          <w:t>18 сентября миллионы граждан получили письмо от Госуслуг с информацией об имеющихся у них в Социальном Фонде России (СФР) пенсионных накоплениях и с напоминанием о возможности перевести накопления в Негосударственный пенсионный Фонд (НПФ) без потери инвестиционного дохода. Почему очень важно серьезно отнестись к этому сообщению?</w:t>
        </w:r>
        <w:r>
          <w:rPr>
            <w:webHidden/>
          </w:rPr>
          <w:tab/>
        </w:r>
        <w:r>
          <w:rPr>
            <w:webHidden/>
          </w:rPr>
          <w:fldChar w:fldCharType="begin"/>
        </w:r>
        <w:r>
          <w:rPr>
            <w:webHidden/>
          </w:rPr>
          <w:instrText xml:space="preserve"> PAGEREF _Toc209592552 \h </w:instrText>
        </w:r>
        <w:r>
          <w:rPr>
            <w:webHidden/>
          </w:rPr>
        </w:r>
        <w:r>
          <w:rPr>
            <w:webHidden/>
          </w:rPr>
          <w:fldChar w:fldCharType="separate"/>
        </w:r>
        <w:r w:rsidR="0041576D">
          <w:rPr>
            <w:webHidden/>
          </w:rPr>
          <w:t>16</w:t>
        </w:r>
        <w:r>
          <w:rPr>
            <w:webHidden/>
          </w:rPr>
          <w:fldChar w:fldCharType="end"/>
        </w:r>
      </w:hyperlink>
    </w:p>
    <w:p w14:paraId="085B3B5E" w14:textId="6BB4B67A"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553" w:history="1">
        <w:r w:rsidRPr="00055126">
          <w:rPr>
            <w:rStyle w:val="a3"/>
            <w:noProof/>
          </w:rPr>
          <w:t>Ваш Пенсионный Брокер, 23.09.2025, 3,6% россиян вступили в программу долгосрочных сбережений</w:t>
        </w:r>
        <w:r>
          <w:rPr>
            <w:noProof/>
            <w:webHidden/>
          </w:rPr>
          <w:tab/>
        </w:r>
        <w:r>
          <w:rPr>
            <w:noProof/>
            <w:webHidden/>
          </w:rPr>
          <w:fldChar w:fldCharType="begin"/>
        </w:r>
        <w:r>
          <w:rPr>
            <w:noProof/>
            <w:webHidden/>
          </w:rPr>
          <w:instrText xml:space="preserve"> PAGEREF _Toc209592553 \h </w:instrText>
        </w:r>
        <w:r>
          <w:rPr>
            <w:noProof/>
            <w:webHidden/>
          </w:rPr>
        </w:r>
        <w:r>
          <w:rPr>
            <w:noProof/>
            <w:webHidden/>
          </w:rPr>
          <w:fldChar w:fldCharType="separate"/>
        </w:r>
        <w:r w:rsidR="0041576D">
          <w:rPr>
            <w:noProof/>
            <w:webHidden/>
          </w:rPr>
          <w:t>19</w:t>
        </w:r>
        <w:r>
          <w:rPr>
            <w:noProof/>
            <w:webHidden/>
          </w:rPr>
          <w:fldChar w:fldCharType="end"/>
        </w:r>
      </w:hyperlink>
    </w:p>
    <w:p w14:paraId="2F013E8B" w14:textId="5C7256D3" w:rsidR="002132D6" w:rsidRDefault="002132D6">
      <w:pPr>
        <w:pStyle w:val="31"/>
        <w:rPr>
          <w:rFonts w:asciiTheme="minorHAnsi" w:eastAsiaTheme="minorEastAsia" w:hAnsiTheme="minorHAnsi" w:cstheme="minorBidi"/>
          <w:kern w:val="2"/>
          <w14:ligatures w14:val="standardContextual"/>
        </w:rPr>
      </w:pPr>
      <w:hyperlink w:anchor="_Toc209592554" w:history="1">
        <w:r w:rsidRPr="00055126">
          <w:rPr>
            <w:rStyle w:val="a3"/>
          </w:rPr>
          <w:t>В России продолжает работу программа долгосрочных сбережений: за 1,5 года к ней присоединились 5,2 миллиона человек, то есть 3,6% населения страны, многие уже начали получать первые выплаты, сообщает Газета.ru. При этом в отдельных регионах популярность программы близка к нулевой. В первую очередь это Кавказ: Чечня, Дагестан и Ингушетия. Мало участников в Крыму и Севастополе. Из 190 млрд рублей, которые россияне вложили в ПДС за полтора года, 56 млрд приходится на Москву, Мособласть и Санкт-Петербург.</w:t>
        </w:r>
        <w:r>
          <w:rPr>
            <w:webHidden/>
          </w:rPr>
          <w:tab/>
        </w:r>
        <w:r>
          <w:rPr>
            <w:webHidden/>
          </w:rPr>
          <w:fldChar w:fldCharType="begin"/>
        </w:r>
        <w:r>
          <w:rPr>
            <w:webHidden/>
          </w:rPr>
          <w:instrText xml:space="preserve"> PAGEREF _Toc209592554 \h </w:instrText>
        </w:r>
        <w:r>
          <w:rPr>
            <w:webHidden/>
          </w:rPr>
        </w:r>
        <w:r>
          <w:rPr>
            <w:webHidden/>
          </w:rPr>
          <w:fldChar w:fldCharType="separate"/>
        </w:r>
        <w:r w:rsidR="0041576D">
          <w:rPr>
            <w:webHidden/>
          </w:rPr>
          <w:t>19</w:t>
        </w:r>
        <w:r>
          <w:rPr>
            <w:webHidden/>
          </w:rPr>
          <w:fldChar w:fldCharType="end"/>
        </w:r>
      </w:hyperlink>
    </w:p>
    <w:p w14:paraId="5DC93994" w14:textId="41A2002C"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555" w:history="1">
        <w:r w:rsidRPr="00055126">
          <w:rPr>
            <w:rStyle w:val="a3"/>
            <w:noProof/>
          </w:rPr>
          <w:t>Банки.ру, 23.09.2025, Программа долгосрочных сбережений (ПДС) в ВТБ: как устроена и чем отличается от стандартных программ</w:t>
        </w:r>
        <w:r>
          <w:rPr>
            <w:noProof/>
            <w:webHidden/>
          </w:rPr>
          <w:tab/>
        </w:r>
        <w:r>
          <w:rPr>
            <w:noProof/>
            <w:webHidden/>
          </w:rPr>
          <w:fldChar w:fldCharType="begin"/>
        </w:r>
        <w:r>
          <w:rPr>
            <w:noProof/>
            <w:webHidden/>
          </w:rPr>
          <w:instrText xml:space="preserve"> PAGEREF _Toc209592555 \h </w:instrText>
        </w:r>
        <w:r>
          <w:rPr>
            <w:noProof/>
            <w:webHidden/>
          </w:rPr>
        </w:r>
        <w:r>
          <w:rPr>
            <w:noProof/>
            <w:webHidden/>
          </w:rPr>
          <w:fldChar w:fldCharType="separate"/>
        </w:r>
        <w:r w:rsidR="0041576D">
          <w:rPr>
            <w:noProof/>
            <w:webHidden/>
          </w:rPr>
          <w:t>19</w:t>
        </w:r>
        <w:r>
          <w:rPr>
            <w:noProof/>
            <w:webHidden/>
          </w:rPr>
          <w:fldChar w:fldCharType="end"/>
        </w:r>
      </w:hyperlink>
    </w:p>
    <w:p w14:paraId="0BB2CFDD" w14:textId="768D9950" w:rsidR="002132D6" w:rsidRDefault="002132D6">
      <w:pPr>
        <w:pStyle w:val="31"/>
        <w:rPr>
          <w:rFonts w:asciiTheme="minorHAnsi" w:eastAsiaTheme="minorEastAsia" w:hAnsiTheme="minorHAnsi" w:cstheme="minorBidi"/>
          <w:kern w:val="2"/>
          <w14:ligatures w14:val="standardContextual"/>
        </w:rPr>
      </w:pPr>
      <w:hyperlink w:anchor="_Toc209592556" w:history="1">
        <w:r w:rsidRPr="00055126">
          <w:rPr>
            <w:rStyle w:val="a3"/>
          </w:rPr>
          <w:t>Для долгосрочного накапливания и приумножения денег государство в 2024 году ввело новый инструмент — ПДС. Разобрались в условиях, плюсах и минусах ПДС от ВТБ.</w:t>
        </w:r>
        <w:r>
          <w:rPr>
            <w:webHidden/>
          </w:rPr>
          <w:tab/>
        </w:r>
        <w:r>
          <w:rPr>
            <w:webHidden/>
          </w:rPr>
          <w:fldChar w:fldCharType="begin"/>
        </w:r>
        <w:r>
          <w:rPr>
            <w:webHidden/>
          </w:rPr>
          <w:instrText xml:space="preserve"> PAGEREF _Toc209592556 \h </w:instrText>
        </w:r>
        <w:r>
          <w:rPr>
            <w:webHidden/>
          </w:rPr>
        </w:r>
        <w:r>
          <w:rPr>
            <w:webHidden/>
          </w:rPr>
          <w:fldChar w:fldCharType="separate"/>
        </w:r>
        <w:r w:rsidR="0041576D">
          <w:rPr>
            <w:webHidden/>
          </w:rPr>
          <w:t>19</w:t>
        </w:r>
        <w:r>
          <w:rPr>
            <w:webHidden/>
          </w:rPr>
          <w:fldChar w:fldCharType="end"/>
        </w:r>
      </w:hyperlink>
    </w:p>
    <w:p w14:paraId="65DD16BE" w14:textId="6CE6E2F3"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557" w:history="1">
        <w:r w:rsidRPr="00055126">
          <w:rPr>
            <w:rStyle w:val="a3"/>
            <w:noProof/>
          </w:rPr>
          <w:t>РБК, 23.09.2025, Россияне назвали оптимальный размер финансовой подушки</w:t>
        </w:r>
        <w:r>
          <w:rPr>
            <w:noProof/>
            <w:webHidden/>
          </w:rPr>
          <w:tab/>
        </w:r>
        <w:r>
          <w:rPr>
            <w:noProof/>
            <w:webHidden/>
          </w:rPr>
          <w:fldChar w:fldCharType="begin"/>
        </w:r>
        <w:r>
          <w:rPr>
            <w:noProof/>
            <w:webHidden/>
          </w:rPr>
          <w:instrText xml:space="preserve"> PAGEREF _Toc209592557 \h </w:instrText>
        </w:r>
        <w:r>
          <w:rPr>
            <w:noProof/>
            <w:webHidden/>
          </w:rPr>
        </w:r>
        <w:r>
          <w:rPr>
            <w:noProof/>
            <w:webHidden/>
          </w:rPr>
          <w:fldChar w:fldCharType="separate"/>
        </w:r>
        <w:r w:rsidR="0041576D">
          <w:rPr>
            <w:noProof/>
            <w:webHidden/>
          </w:rPr>
          <w:t>24</w:t>
        </w:r>
        <w:r>
          <w:rPr>
            <w:noProof/>
            <w:webHidden/>
          </w:rPr>
          <w:fldChar w:fldCharType="end"/>
        </w:r>
      </w:hyperlink>
    </w:p>
    <w:p w14:paraId="6DBE5F79" w14:textId="65241D89" w:rsidR="002132D6" w:rsidRDefault="002132D6">
      <w:pPr>
        <w:pStyle w:val="31"/>
        <w:rPr>
          <w:rFonts w:asciiTheme="minorHAnsi" w:eastAsiaTheme="minorEastAsia" w:hAnsiTheme="minorHAnsi" w:cstheme="minorBidi"/>
          <w:kern w:val="2"/>
          <w14:ligatures w14:val="standardContextual"/>
        </w:rPr>
      </w:pPr>
      <w:hyperlink w:anchor="_Toc209592558" w:history="1">
        <w:r w:rsidRPr="00055126">
          <w:rPr>
            <w:rStyle w:val="a3"/>
          </w:rPr>
          <w:t>Треть россиян считают, что размер финансовой подушки должен составлять более 1 млн руб., следует из исследования, проведенного «СберСтрахованием жизни» и сервисом «Работа.ру». Его результаты имеются в распоряжении РБК.</w:t>
        </w:r>
        <w:r>
          <w:rPr>
            <w:webHidden/>
          </w:rPr>
          <w:tab/>
        </w:r>
        <w:r>
          <w:rPr>
            <w:webHidden/>
          </w:rPr>
          <w:fldChar w:fldCharType="begin"/>
        </w:r>
        <w:r>
          <w:rPr>
            <w:webHidden/>
          </w:rPr>
          <w:instrText xml:space="preserve"> PAGEREF _Toc209592558 \h </w:instrText>
        </w:r>
        <w:r>
          <w:rPr>
            <w:webHidden/>
          </w:rPr>
        </w:r>
        <w:r>
          <w:rPr>
            <w:webHidden/>
          </w:rPr>
          <w:fldChar w:fldCharType="separate"/>
        </w:r>
        <w:r w:rsidR="0041576D">
          <w:rPr>
            <w:webHidden/>
          </w:rPr>
          <w:t>24</w:t>
        </w:r>
        <w:r>
          <w:rPr>
            <w:webHidden/>
          </w:rPr>
          <w:fldChar w:fldCharType="end"/>
        </w:r>
      </w:hyperlink>
    </w:p>
    <w:p w14:paraId="3B6186BD" w14:textId="23FA8B7B"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559" w:history="1">
        <w:r w:rsidRPr="00055126">
          <w:rPr>
            <w:rStyle w:val="a3"/>
            <w:noProof/>
          </w:rPr>
          <w:t>Лента.ру, 23.09.2025, «СберСтрахование жизни» и «Работа.ру» назвали предпочтительный размер финансовой подушки</w:t>
        </w:r>
        <w:r>
          <w:rPr>
            <w:noProof/>
            <w:webHidden/>
          </w:rPr>
          <w:tab/>
        </w:r>
        <w:r>
          <w:rPr>
            <w:noProof/>
            <w:webHidden/>
          </w:rPr>
          <w:fldChar w:fldCharType="begin"/>
        </w:r>
        <w:r>
          <w:rPr>
            <w:noProof/>
            <w:webHidden/>
          </w:rPr>
          <w:instrText xml:space="preserve"> PAGEREF _Toc209592559 \h </w:instrText>
        </w:r>
        <w:r>
          <w:rPr>
            <w:noProof/>
            <w:webHidden/>
          </w:rPr>
        </w:r>
        <w:r>
          <w:rPr>
            <w:noProof/>
            <w:webHidden/>
          </w:rPr>
          <w:fldChar w:fldCharType="separate"/>
        </w:r>
        <w:r w:rsidR="0041576D">
          <w:rPr>
            <w:noProof/>
            <w:webHidden/>
          </w:rPr>
          <w:t>25</w:t>
        </w:r>
        <w:r>
          <w:rPr>
            <w:noProof/>
            <w:webHidden/>
          </w:rPr>
          <w:fldChar w:fldCharType="end"/>
        </w:r>
      </w:hyperlink>
    </w:p>
    <w:p w14:paraId="277ADC26" w14:textId="0203B0BA" w:rsidR="002132D6" w:rsidRDefault="002132D6">
      <w:pPr>
        <w:pStyle w:val="31"/>
        <w:rPr>
          <w:rFonts w:asciiTheme="minorHAnsi" w:eastAsiaTheme="minorEastAsia" w:hAnsiTheme="minorHAnsi" w:cstheme="minorBidi"/>
          <w:kern w:val="2"/>
          <w14:ligatures w14:val="standardContextual"/>
        </w:rPr>
      </w:pPr>
      <w:hyperlink w:anchor="_Toc209592560" w:history="1">
        <w:r w:rsidRPr="00055126">
          <w:rPr>
            <w:rStyle w:val="a3"/>
          </w:rPr>
          <w:t>Совместное исследование «СберСтрахования жизни» и сервиса «Работа.ру», проведенное в начале сентября среди более трех тысяч экономически активных граждан, показало, как россияне оценивают оптимальный размер финансовой подушки и какими способами ее формируют.</w:t>
        </w:r>
        <w:r>
          <w:rPr>
            <w:webHidden/>
          </w:rPr>
          <w:tab/>
        </w:r>
        <w:r>
          <w:rPr>
            <w:webHidden/>
          </w:rPr>
          <w:fldChar w:fldCharType="begin"/>
        </w:r>
        <w:r>
          <w:rPr>
            <w:webHidden/>
          </w:rPr>
          <w:instrText xml:space="preserve"> PAGEREF _Toc209592560 \h </w:instrText>
        </w:r>
        <w:r>
          <w:rPr>
            <w:webHidden/>
          </w:rPr>
        </w:r>
        <w:r>
          <w:rPr>
            <w:webHidden/>
          </w:rPr>
          <w:fldChar w:fldCharType="separate"/>
        </w:r>
        <w:r w:rsidR="0041576D">
          <w:rPr>
            <w:webHidden/>
          </w:rPr>
          <w:t>25</w:t>
        </w:r>
        <w:r>
          <w:rPr>
            <w:webHidden/>
          </w:rPr>
          <w:fldChar w:fldCharType="end"/>
        </w:r>
      </w:hyperlink>
    </w:p>
    <w:p w14:paraId="2F5C6F54" w14:textId="1A4B4DDE"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561" w:history="1">
        <w:r w:rsidRPr="00055126">
          <w:rPr>
            <w:rStyle w:val="a3"/>
            <w:noProof/>
          </w:rPr>
          <w:t>Ассоциация Российских Банков, 23.09.2025, НОВИКОМ обсудил передовые банковские продукты и развитие бизнеса на региональной конференции</w:t>
        </w:r>
        <w:r>
          <w:rPr>
            <w:noProof/>
            <w:webHidden/>
          </w:rPr>
          <w:tab/>
        </w:r>
        <w:r>
          <w:rPr>
            <w:noProof/>
            <w:webHidden/>
          </w:rPr>
          <w:fldChar w:fldCharType="begin"/>
        </w:r>
        <w:r>
          <w:rPr>
            <w:noProof/>
            <w:webHidden/>
          </w:rPr>
          <w:instrText xml:space="preserve"> PAGEREF _Toc209592561 \h </w:instrText>
        </w:r>
        <w:r>
          <w:rPr>
            <w:noProof/>
            <w:webHidden/>
          </w:rPr>
        </w:r>
        <w:r>
          <w:rPr>
            <w:noProof/>
            <w:webHidden/>
          </w:rPr>
          <w:fldChar w:fldCharType="separate"/>
        </w:r>
        <w:r w:rsidR="0041576D">
          <w:rPr>
            <w:noProof/>
            <w:webHidden/>
          </w:rPr>
          <w:t>26</w:t>
        </w:r>
        <w:r>
          <w:rPr>
            <w:noProof/>
            <w:webHidden/>
          </w:rPr>
          <w:fldChar w:fldCharType="end"/>
        </w:r>
      </w:hyperlink>
    </w:p>
    <w:p w14:paraId="0827B4F9" w14:textId="7EC67C32" w:rsidR="002132D6" w:rsidRDefault="002132D6">
      <w:pPr>
        <w:pStyle w:val="31"/>
        <w:rPr>
          <w:rFonts w:asciiTheme="minorHAnsi" w:eastAsiaTheme="minorEastAsia" w:hAnsiTheme="minorHAnsi" w:cstheme="minorBidi"/>
          <w:kern w:val="2"/>
          <w14:ligatures w14:val="standardContextual"/>
        </w:rPr>
      </w:pPr>
      <w:hyperlink w:anchor="_Toc209592562" w:history="1">
        <w:r w:rsidRPr="00055126">
          <w:rPr>
            <w:rStyle w:val="a3"/>
          </w:rPr>
          <w:t>НОВИКОМ (входит в холдинг «РТ-Финанс» - центр компетенций финансовых услуг Госкорпорации Ростех) провел выездную стратегическую сессию для своих региональных подразделений в Калининграде, где в мае этого года банк открыл новый офис. Руководство НОВИКОМа и управляющие со всей страны подвели промежуточные итоги деятельности, обсудили актуальные задачи и обозначили планы на будущее. На мероприятии поднимались вопросы развития региональной сети банка, укрепления сотрудничества с клиентами, расширения взаимодействия с государственными органами и институтами развития.</w:t>
        </w:r>
        <w:r>
          <w:rPr>
            <w:webHidden/>
          </w:rPr>
          <w:tab/>
        </w:r>
        <w:r>
          <w:rPr>
            <w:webHidden/>
          </w:rPr>
          <w:fldChar w:fldCharType="begin"/>
        </w:r>
        <w:r>
          <w:rPr>
            <w:webHidden/>
          </w:rPr>
          <w:instrText xml:space="preserve"> PAGEREF _Toc209592562 \h </w:instrText>
        </w:r>
        <w:r>
          <w:rPr>
            <w:webHidden/>
          </w:rPr>
        </w:r>
        <w:r>
          <w:rPr>
            <w:webHidden/>
          </w:rPr>
          <w:fldChar w:fldCharType="separate"/>
        </w:r>
        <w:r w:rsidR="0041576D">
          <w:rPr>
            <w:webHidden/>
          </w:rPr>
          <w:t>26</w:t>
        </w:r>
        <w:r>
          <w:rPr>
            <w:webHidden/>
          </w:rPr>
          <w:fldChar w:fldCharType="end"/>
        </w:r>
      </w:hyperlink>
    </w:p>
    <w:p w14:paraId="7656648F" w14:textId="153F177B"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563" w:history="1">
        <w:r w:rsidRPr="00055126">
          <w:rPr>
            <w:rStyle w:val="a3"/>
            <w:noProof/>
          </w:rPr>
          <w:t>Sibnovosti.ru, 23.09.2025, Красноярский край стал лидером в Сибири по программе долгосрочных сбережений</w:t>
        </w:r>
        <w:r>
          <w:rPr>
            <w:noProof/>
            <w:webHidden/>
          </w:rPr>
          <w:tab/>
        </w:r>
        <w:r>
          <w:rPr>
            <w:noProof/>
            <w:webHidden/>
          </w:rPr>
          <w:fldChar w:fldCharType="begin"/>
        </w:r>
        <w:r>
          <w:rPr>
            <w:noProof/>
            <w:webHidden/>
          </w:rPr>
          <w:instrText xml:space="preserve"> PAGEREF _Toc209592563 \h </w:instrText>
        </w:r>
        <w:r>
          <w:rPr>
            <w:noProof/>
            <w:webHidden/>
          </w:rPr>
        </w:r>
        <w:r>
          <w:rPr>
            <w:noProof/>
            <w:webHidden/>
          </w:rPr>
          <w:fldChar w:fldCharType="separate"/>
        </w:r>
        <w:r w:rsidR="0041576D">
          <w:rPr>
            <w:noProof/>
            <w:webHidden/>
          </w:rPr>
          <w:t>27</w:t>
        </w:r>
        <w:r>
          <w:rPr>
            <w:noProof/>
            <w:webHidden/>
          </w:rPr>
          <w:fldChar w:fldCharType="end"/>
        </w:r>
      </w:hyperlink>
    </w:p>
    <w:p w14:paraId="6B5CB350" w14:textId="7FE40036" w:rsidR="002132D6" w:rsidRDefault="002132D6">
      <w:pPr>
        <w:pStyle w:val="31"/>
        <w:rPr>
          <w:rFonts w:asciiTheme="minorHAnsi" w:eastAsiaTheme="minorEastAsia" w:hAnsiTheme="minorHAnsi" w:cstheme="minorBidi"/>
          <w:kern w:val="2"/>
          <w14:ligatures w14:val="standardContextual"/>
        </w:rPr>
      </w:pPr>
      <w:hyperlink w:anchor="_Toc209592564" w:history="1">
        <w:r w:rsidRPr="00055126">
          <w:rPr>
            <w:rStyle w:val="a3"/>
          </w:rPr>
          <w:t>Программа долгосрочных сбережений (ПДС) стартовала по всей стране в январе 2024 года. Красноярский край занимает лидирующие позиции среди субъектов Сибирского федерального округа. В регионе заключено больше 130 тысяч договоров участия, а объем фактических взносов по ним превысил 7 млрд рублей. Эти показатели говорят о высоком интересе жителей края к формированию долгосрочных накоплений, а также подтверждают доверие к механизму ПДС.</w:t>
        </w:r>
        <w:r>
          <w:rPr>
            <w:webHidden/>
          </w:rPr>
          <w:tab/>
        </w:r>
        <w:r>
          <w:rPr>
            <w:webHidden/>
          </w:rPr>
          <w:fldChar w:fldCharType="begin"/>
        </w:r>
        <w:r>
          <w:rPr>
            <w:webHidden/>
          </w:rPr>
          <w:instrText xml:space="preserve"> PAGEREF _Toc209592564 \h </w:instrText>
        </w:r>
        <w:r>
          <w:rPr>
            <w:webHidden/>
          </w:rPr>
        </w:r>
        <w:r>
          <w:rPr>
            <w:webHidden/>
          </w:rPr>
          <w:fldChar w:fldCharType="separate"/>
        </w:r>
        <w:r w:rsidR="0041576D">
          <w:rPr>
            <w:webHidden/>
          </w:rPr>
          <w:t>27</w:t>
        </w:r>
        <w:r>
          <w:rPr>
            <w:webHidden/>
          </w:rPr>
          <w:fldChar w:fldCharType="end"/>
        </w:r>
      </w:hyperlink>
    </w:p>
    <w:p w14:paraId="5E57FD85" w14:textId="4E892463" w:rsidR="002132D6" w:rsidRDefault="002132D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592565" w:history="1">
        <w:r w:rsidRPr="0005512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_Toc209592565 \h </w:instrText>
        </w:r>
        <w:r>
          <w:rPr>
            <w:noProof/>
            <w:webHidden/>
          </w:rPr>
        </w:r>
        <w:r>
          <w:rPr>
            <w:noProof/>
            <w:webHidden/>
          </w:rPr>
          <w:fldChar w:fldCharType="separate"/>
        </w:r>
        <w:r w:rsidR="0041576D">
          <w:rPr>
            <w:noProof/>
            <w:webHidden/>
          </w:rPr>
          <w:t>28</w:t>
        </w:r>
        <w:r>
          <w:rPr>
            <w:noProof/>
            <w:webHidden/>
          </w:rPr>
          <w:fldChar w:fldCharType="end"/>
        </w:r>
      </w:hyperlink>
    </w:p>
    <w:p w14:paraId="70A5C216" w14:textId="55FCA16E"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566" w:history="1">
        <w:r w:rsidRPr="00055126">
          <w:rPr>
            <w:rStyle w:val="a3"/>
            <w:noProof/>
          </w:rPr>
          <w:t>Общественное телевидение России, 23.09.2025, Не только в честь праздника. пенсионеров с 1 октября ждет прибавка - кто и сколько получит</w:t>
        </w:r>
        <w:r>
          <w:rPr>
            <w:noProof/>
            <w:webHidden/>
          </w:rPr>
          <w:tab/>
        </w:r>
        <w:r>
          <w:rPr>
            <w:noProof/>
            <w:webHidden/>
          </w:rPr>
          <w:fldChar w:fldCharType="begin"/>
        </w:r>
        <w:r>
          <w:rPr>
            <w:noProof/>
            <w:webHidden/>
          </w:rPr>
          <w:instrText xml:space="preserve"> PAGEREF _Toc209592566 \h </w:instrText>
        </w:r>
        <w:r>
          <w:rPr>
            <w:noProof/>
            <w:webHidden/>
          </w:rPr>
        </w:r>
        <w:r>
          <w:rPr>
            <w:noProof/>
            <w:webHidden/>
          </w:rPr>
          <w:fldChar w:fldCharType="separate"/>
        </w:r>
        <w:r w:rsidR="0041576D">
          <w:rPr>
            <w:noProof/>
            <w:webHidden/>
          </w:rPr>
          <w:t>28</w:t>
        </w:r>
        <w:r>
          <w:rPr>
            <w:noProof/>
            <w:webHidden/>
          </w:rPr>
          <w:fldChar w:fldCharType="end"/>
        </w:r>
      </w:hyperlink>
    </w:p>
    <w:p w14:paraId="2213BFFA" w14:textId="74529805" w:rsidR="002132D6" w:rsidRDefault="002132D6">
      <w:pPr>
        <w:pStyle w:val="31"/>
        <w:rPr>
          <w:rFonts w:asciiTheme="minorHAnsi" w:eastAsiaTheme="minorEastAsia" w:hAnsiTheme="minorHAnsi" w:cstheme="minorBidi"/>
          <w:kern w:val="2"/>
          <w14:ligatures w14:val="standardContextual"/>
        </w:rPr>
      </w:pPr>
      <w:hyperlink w:anchor="_Toc209592567" w:history="1">
        <w:r w:rsidRPr="00055126">
          <w:rPr>
            <w:rStyle w:val="a3"/>
          </w:rPr>
          <w:t>Пожилых россиян с 1 октября ждет прибавка к пенсии. Индексация затронет военных пенсионеров, тех, кто отметил 80-летний юбилей, ушедших на заслуженный отдых и еще несколько категорий. Плюсом пенсионерам в преддверии Дня пожилого человека начислят дополнительную выплату. Подробнее — в материале «Общественного телевидения России».</w:t>
        </w:r>
        <w:r>
          <w:rPr>
            <w:webHidden/>
          </w:rPr>
          <w:tab/>
        </w:r>
        <w:r>
          <w:rPr>
            <w:webHidden/>
          </w:rPr>
          <w:fldChar w:fldCharType="begin"/>
        </w:r>
        <w:r>
          <w:rPr>
            <w:webHidden/>
          </w:rPr>
          <w:instrText xml:space="preserve"> PAGEREF _Toc209592567 \h </w:instrText>
        </w:r>
        <w:r>
          <w:rPr>
            <w:webHidden/>
          </w:rPr>
        </w:r>
        <w:r>
          <w:rPr>
            <w:webHidden/>
          </w:rPr>
          <w:fldChar w:fldCharType="separate"/>
        </w:r>
        <w:r w:rsidR="0041576D">
          <w:rPr>
            <w:webHidden/>
          </w:rPr>
          <w:t>28</w:t>
        </w:r>
        <w:r>
          <w:rPr>
            <w:webHidden/>
          </w:rPr>
          <w:fldChar w:fldCharType="end"/>
        </w:r>
      </w:hyperlink>
    </w:p>
    <w:p w14:paraId="6AB8A891" w14:textId="31D41B99"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568" w:history="1">
        <w:r w:rsidRPr="00055126">
          <w:rPr>
            <w:rStyle w:val="a3"/>
            <w:noProof/>
          </w:rPr>
          <w:t>RT, 23.09.2025, В Госдуме разъяснили, кто имеет право на досрочную пенсию</w:t>
        </w:r>
        <w:r>
          <w:rPr>
            <w:noProof/>
            <w:webHidden/>
          </w:rPr>
          <w:tab/>
        </w:r>
        <w:r>
          <w:rPr>
            <w:noProof/>
            <w:webHidden/>
          </w:rPr>
          <w:fldChar w:fldCharType="begin"/>
        </w:r>
        <w:r>
          <w:rPr>
            <w:noProof/>
            <w:webHidden/>
          </w:rPr>
          <w:instrText xml:space="preserve"> PAGEREF _Toc209592568 \h </w:instrText>
        </w:r>
        <w:r>
          <w:rPr>
            <w:noProof/>
            <w:webHidden/>
          </w:rPr>
        </w:r>
        <w:r>
          <w:rPr>
            <w:noProof/>
            <w:webHidden/>
          </w:rPr>
          <w:fldChar w:fldCharType="separate"/>
        </w:r>
        <w:r w:rsidR="0041576D">
          <w:rPr>
            <w:noProof/>
            <w:webHidden/>
          </w:rPr>
          <w:t>30</w:t>
        </w:r>
        <w:r>
          <w:rPr>
            <w:noProof/>
            <w:webHidden/>
          </w:rPr>
          <w:fldChar w:fldCharType="end"/>
        </w:r>
      </w:hyperlink>
    </w:p>
    <w:p w14:paraId="4927BF35" w14:textId="20A33B7D" w:rsidR="002132D6" w:rsidRDefault="002132D6">
      <w:pPr>
        <w:pStyle w:val="31"/>
        <w:rPr>
          <w:rFonts w:asciiTheme="minorHAnsi" w:eastAsiaTheme="minorEastAsia" w:hAnsiTheme="minorHAnsi" w:cstheme="minorBidi"/>
          <w:kern w:val="2"/>
          <w14:ligatures w14:val="standardContextual"/>
        </w:rPr>
      </w:pPr>
      <w:hyperlink w:anchor="_Toc209592569" w:history="1">
        <w:r w:rsidRPr="00055126">
          <w:rPr>
            <w:rStyle w:val="a3"/>
          </w:rPr>
          <w:t>В 2025 году досрочная пенсия остаётся востребованной формой социальной поддержки для многих категорий граждан. Возможность уйти на заслуженный отдых до достижения общеустановленного возраста предоставляется тем, чья трудовая деятельность связана с особыми условиями - как профессиональными, так и личными. Об этом рассказал в беседе с RT депутат Госдумы Алексей Говырин.</w:t>
        </w:r>
        <w:r>
          <w:rPr>
            <w:webHidden/>
          </w:rPr>
          <w:tab/>
        </w:r>
        <w:r>
          <w:rPr>
            <w:webHidden/>
          </w:rPr>
          <w:fldChar w:fldCharType="begin"/>
        </w:r>
        <w:r>
          <w:rPr>
            <w:webHidden/>
          </w:rPr>
          <w:instrText xml:space="preserve"> PAGEREF _Toc209592569 \h </w:instrText>
        </w:r>
        <w:r>
          <w:rPr>
            <w:webHidden/>
          </w:rPr>
        </w:r>
        <w:r>
          <w:rPr>
            <w:webHidden/>
          </w:rPr>
          <w:fldChar w:fldCharType="separate"/>
        </w:r>
        <w:r w:rsidR="0041576D">
          <w:rPr>
            <w:webHidden/>
          </w:rPr>
          <w:t>30</w:t>
        </w:r>
        <w:r>
          <w:rPr>
            <w:webHidden/>
          </w:rPr>
          <w:fldChar w:fldCharType="end"/>
        </w:r>
      </w:hyperlink>
    </w:p>
    <w:p w14:paraId="14DF29C0" w14:textId="4BD64EE6"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570" w:history="1">
        <w:r w:rsidRPr="00055126">
          <w:rPr>
            <w:rStyle w:val="a3"/>
            <w:noProof/>
          </w:rPr>
          <w:t>Солидарность, 23.09.2025, Госдума обсудит введение пенсии для детей без отца, зачатых с помощью ЭКО</w:t>
        </w:r>
        <w:r>
          <w:rPr>
            <w:noProof/>
            <w:webHidden/>
          </w:rPr>
          <w:tab/>
        </w:r>
        <w:r>
          <w:rPr>
            <w:noProof/>
            <w:webHidden/>
          </w:rPr>
          <w:fldChar w:fldCharType="begin"/>
        </w:r>
        <w:r>
          <w:rPr>
            <w:noProof/>
            <w:webHidden/>
          </w:rPr>
          <w:instrText xml:space="preserve"> PAGEREF _Toc209592570 \h </w:instrText>
        </w:r>
        <w:r>
          <w:rPr>
            <w:noProof/>
            <w:webHidden/>
          </w:rPr>
        </w:r>
        <w:r>
          <w:rPr>
            <w:noProof/>
            <w:webHidden/>
          </w:rPr>
          <w:fldChar w:fldCharType="separate"/>
        </w:r>
        <w:r w:rsidR="0041576D">
          <w:rPr>
            <w:noProof/>
            <w:webHidden/>
          </w:rPr>
          <w:t>31</w:t>
        </w:r>
        <w:r>
          <w:rPr>
            <w:noProof/>
            <w:webHidden/>
          </w:rPr>
          <w:fldChar w:fldCharType="end"/>
        </w:r>
      </w:hyperlink>
    </w:p>
    <w:p w14:paraId="505167E4" w14:textId="75B5C4AA" w:rsidR="002132D6" w:rsidRDefault="002132D6">
      <w:pPr>
        <w:pStyle w:val="31"/>
        <w:rPr>
          <w:rFonts w:asciiTheme="minorHAnsi" w:eastAsiaTheme="minorEastAsia" w:hAnsiTheme="minorHAnsi" w:cstheme="minorBidi"/>
          <w:kern w:val="2"/>
          <w14:ligatures w14:val="standardContextual"/>
        </w:rPr>
      </w:pPr>
      <w:hyperlink w:anchor="_Toc209592571" w:history="1">
        <w:r w:rsidRPr="00055126">
          <w:rPr>
            <w:rStyle w:val="a3"/>
          </w:rPr>
          <w:t>Госдума рассмотрит в первом чтении законопроект, предусматривающий введение нового вида социальной пенсии для детей, зачатых с помощью вспомогательных репродуктивных технологий (ЭКО) и рожденных по истечении 300 дней после смерти отца.</w:t>
        </w:r>
        <w:r>
          <w:rPr>
            <w:webHidden/>
          </w:rPr>
          <w:tab/>
        </w:r>
        <w:r>
          <w:rPr>
            <w:webHidden/>
          </w:rPr>
          <w:fldChar w:fldCharType="begin"/>
        </w:r>
        <w:r>
          <w:rPr>
            <w:webHidden/>
          </w:rPr>
          <w:instrText xml:space="preserve"> PAGEREF _Toc209592571 \h </w:instrText>
        </w:r>
        <w:r>
          <w:rPr>
            <w:webHidden/>
          </w:rPr>
        </w:r>
        <w:r>
          <w:rPr>
            <w:webHidden/>
          </w:rPr>
          <w:fldChar w:fldCharType="separate"/>
        </w:r>
        <w:r w:rsidR="0041576D">
          <w:rPr>
            <w:webHidden/>
          </w:rPr>
          <w:t>31</w:t>
        </w:r>
        <w:r>
          <w:rPr>
            <w:webHidden/>
          </w:rPr>
          <w:fldChar w:fldCharType="end"/>
        </w:r>
      </w:hyperlink>
    </w:p>
    <w:p w14:paraId="5E0B780F" w14:textId="04117035"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572" w:history="1">
        <w:r w:rsidRPr="00055126">
          <w:rPr>
            <w:rStyle w:val="a3"/>
            <w:noProof/>
          </w:rPr>
          <w:t>РИА Новости, 23.09.2025, Госдума одобрила законопроект о пенсии детям, рождённым с помощью эко после смерти отца</w:t>
        </w:r>
        <w:r>
          <w:rPr>
            <w:noProof/>
            <w:webHidden/>
          </w:rPr>
          <w:tab/>
        </w:r>
        <w:r>
          <w:rPr>
            <w:noProof/>
            <w:webHidden/>
          </w:rPr>
          <w:fldChar w:fldCharType="begin"/>
        </w:r>
        <w:r>
          <w:rPr>
            <w:noProof/>
            <w:webHidden/>
          </w:rPr>
          <w:instrText xml:space="preserve"> PAGEREF _Toc209592572 \h </w:instrText>
        </w:r>
        <w:r>
          <w:rPr>
            <w:noProof/>
            <w:webHidden/>
          </w:rPr>
        </w:r>
        <w:r>
          <w:rPr>
            <w:noProof/>
            <w:webHidden/>
          </w:rPr>
          <w:fldChar w:fldCharType="separate"/>
        </w:r>
        <w:r w:rsidR="0041576D">
          <w:rPr>
            <w:noProof/>
            <w:webHidden/>
          </w:rPr>
          <w:t>31</w:t>
        </w:r>
        <w:r>
          <w:rPr>
            <w:noProof/>
            <w:webHidden/>
          </w:rPr>
          <w:fldChar w:fldCharType="end"/>
        </w:r>
      </w:hyperlink>
    </w:p>
    <w:p w14:paraId="7909B64E" w14:textId="26161C71" w:rsidR="002132D6" w:rsidRDefault="002132D6">
      <w:pPr>
        <w:pStyle w:val="31"/>
        <w:rPr>
          <w:rFonts w:asciiTheme="minorHAnsi" w:eastAsiaTheme="minorEastAsia" w:hAnsiTheme="minorHAnsi" w:cstheme="minorBidi"/>
          <w:kern w:val="2"/>
          <w14:ligatures w14:val="standardContextual"/>
        </w:rPr>
      </w:pPr>
      <w:hyperlink w:anchor="_Toc209592573" w:history="1">
        <w:r w:rsidRPr="00055126">
          <w:rPr>
            <w:rStyle w:val="a3"/>
          </w:rPr>
          <w:t>Госдума на пленарном заседании приняла в первом чтении законопроект, которым предлагается установить новый вид социальной пенсии для детей, рождённых с помощью ЭКО по истечении 300 дней после смерти отца, отцовство которого подтверждено судом.</w:t>
        </w:r>
        <w:r>
          <w:rPr>
            <w:webHidden/>
          </w:rPr>
          <w:tab/>
        </w:r>
        <w:r>
          <w:rPr>
            <w:webHidden/>
          </w:rPr>
          <w:fldChar w:fldCharType="begin"/>
        </w:r>
        <w:r>
          <w:rPr>
            <w:webHidden/>
          </w:rPr>
          <w:instrText xml:space="preserve"> PAGEREF _Toc209592573 \h </w:instrText>
        </w:r>
        <w:r>
          <w:rPr>
            <w:webHidden/>
          </w:rPr>
        </w:r>
        <w:r>
          <w:rPr>
            <w:webHidden/>
          </w:rPr>
          <w:fldChar w:fldCharType="separate"/>
        </w:r>
        <w:r w:rsidR="0041576D">
          <w:rPr>
            <w:webHidden/>
          </w:rPr>
          <w:t>31</w:t>
        </w:r>
        <w:r>
          <w:rPr>
            <w:webHidden/>
          </w:rPr>
          <w:fldChar w:fldCharType="end"/>
        </w:r>
      </w:hyperlink>
    </w:p>
    <w:p w14:paraId="04A3CCE5" w14:textId="798B7C1E"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574" w:history="1">
        <w:r w:rsidRPr="00055126">
          <w:rPr>
            <w:rStyle w:val="a3"/>
            <w:noProof/>
          </w:rPr>
          <w:t>ТАСС, 23.09.2025, ГД вводит пенсию для детей, зачатых методом ЭКО после смерти отца</w:t>
        </w:r>
        <w:r>
          <w:rPr>
            <w:noProof/>
            <w:webHidden/>
          </w:rPr>
          <w:tab/>
        </w:r>
        <w:r>
          <w:rPr>
            <w:noProof/>
            <w:webHidden/>
          </w:rPr>
          <w:fldChar w:fldCharType="begin"/>
        </w:r>
        <w:r>
          <w:rPr>
            <w:noProof/>
            <w:webHidden/>
          </w:rPr>
          <w:instrText xml:space="preserve"> PAGEREF _Toc209592574 \h </w:instrText>
        </w:r>
        <w:r>
          <w:rPr>
            <w:noProof/>
            <w:webHidden/>
          </w:rPr>
        </w:r>
        <w:r>
          <w:rPr>
            <w:noProof/>
            <w:webHidden/>
          </w:rPr>
          <w:fldChar w:fldCharType="separate"/>
        </w:r>
        <w:r w:rsidR="0041576D">
          <w:rPr>
            <w:noProof/>
            <w:webHidden/>
          </w:rPr>
          <w:t>32</w:t>
        </w:r>
        <w:r>
          <w:rPr>
            <w:noProof/>
            <w:webHidden/>
          </w:rPr>
          <w:fldChar w:fldCharType="end"/>
        </w:r>
      </w:hyperlink>
    </w:p>
    <w:p w14:paraId="1AF818BA" w14:textId="7384B693" w:rsidR="002132D6" w:rsidRDefault="002132D6">
      <w:pPr>
        <w:pStyle w:val="31"/>
        <w:rPr>
          <w:rFonts w:asciiTheme="minorHAnsi" w:eastAsiaTheme="minorEastAsia" w:hAnsiTheme="minorHAnsi" w:cstheme="minorBidi"/>
          <w:kern w:val="2"/>
          <w14:ligatures w14:val="standardContextual"/>
        </w:rPr>
      </w:pPr>
      <w:hyperlink w:anchor="_Toc209592575" w:history="1">
        <w:r w:rsidRPr="00055126">
          <w:rPr>
            <w:rStyle w:val="a3"/>
          </w:rPr>
          <w:t>Госдума приняла в первом чтении законопроект, который предусматривает появление страховой пенсии по потере кормильца для детей, зачатых с помощью биомедицинских технологий после смерти отца. Документ в палату парламента в мае 2026 года внесла группа сенаторов во главе с первым вице-спикером Совфеда, секретарем генсовета "Единой России" Владимиром Якушевым.</w:t>
        </w:r>
        <w:r>
          <w:rPr>
            <w:webHidden/>
          </w:rPr>
          <w:tab/>
        </w:r>
        <w:r>
          <w:rPr>
            <w:webHidden/>
          </w:rPr>
          <w:fldChar w:fldCharType="begin"/>
        </w:r>
        <w:r>
          <w:rPr>
            <w:webHidden/>
          </w:rPr>
          <w:instrText xml:space="preserve"> PAGEREF _Toc209592575 \h </w:instrText>
        </w:r>
        <w:r>
          <w:rPr>
            <w:webHidden/>
          </w:rPr>
        </w:r>
        <w:r>
          <w:rPr>
            <w:webHidden/>
          </w:rPr>
          <w:fldChar w:fldCharType="separate"/>
        </w:r>
        <w:r w:rsidR="0041576D">
          <w:rPr>
            <w:webHidden/>
          </w:rPr>
          <w:t>32</w:t>
        </w:r>
        <w:r>
          <w:rPr>
            <w:webHidden/>
          </w:rPr>
          <w:fldChar w:fldCharType="end"/>
        </w:r>
      </w:hyperlink>
    </w:p>
    <w:p w14:paraId="3AD95F81" w14:textId="21338029"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576" w:history="1">
        <w:r w:rsidRPr="00055126">
          <w:rPr>
            <w:rStyle w:val="a3"/>
            <w:noProof/>
          </w:rPr>
          <w:t>РИА Новости, 24.09.2025, В Госдуме предложили создать новый режим взамен самозанятости с пенсией и соцстрахованием</w:t>
        </w:r>
        <w:r>
          <w:rPr>
            <w:noProof/>
            <w:webHidden/>
          </w:rPr>
          <w:tab/>
        </w:r>
        <w:r>
          <w:rPr>
            <w:noProof/>
            <w:webHidden/>
          </w:rPr>
          <w:fldChar w:fldCharType="begin"/>
        </w:r>
        <w:r>
          <w:rPr>
            <w:noProof/>
            <w:webHidden/>
          </w:rPr>
          <w:instrText xml:space="preserve"> PAGEREF _Toc209592576 \h </w:instrText>
        </w:r>
        <w:r>
          <w:rPr>
            <w:noProof/>
            <w:webHidden/>
          </w:rPr>
        </w:r>
        <w:r>
          <w:rPr>
            <w:noProof/>
            <w:webHidden/>
          </w:rPr>
          <w:fldChar w:fldCharType="separate"/>
        </w:r>
        <w:r w:rsidR="0041576D">
          <w:rPr>
            <w:noProof/>
            <w:webHidden/>
          </w:rPr>
          <w:t>33</w:t>
        </w:r>
        <w:r>
          <w:rPr>
            <w:noProof/>
            <w:webHidden/>
          </w:rPr>
          <w:fldChar w:fldCharType="end"/>
        </w:r>
      </w:hyperlink>
    </w:p>
    <w:p w14:paraId="403199BA" w14:textId="583FF4A7" w:rsidR="002132D6" w:rsidRDefault="002132D6">
      <w:pPr>
        <w:pStyle w:val="31"/>
        <w:rPr>
          <w:rFonts w:asciiTheme="minorHAnsi" w:eastAsiaTheme="minorEastAsia" w:hAnsiTheme="minorHAnsi" w:cstheme="minorBidi"/>
          <w:kern w:val="2"/>
          <w14:ligatures w14:val="standardContextual"/>
        </w:rPr>
      </w:pPr>
      <w:hyperlink w:anchor="_Toc209592577" w:history="1">
        <w:r w:rsidRPr="00055126">
          <w:rPr>
            <w:rStyle w:val="a3"/>
          </w:rPr>
          <w:t>Глава комитета Госдумы по труду и социальной политике Ярослав Нилов предложил создать в России гибрид между ИП и самозанятостью с легким администрированием, формированием пенсии и социальным страхованием.</w:t>
        </w:r>
        <w:r>
          <w:rPr>
            <w:webHidden/>
          </w:rPr>
          <w:tab/>
        </w:r>
        <w:r>
          <w:rPr>
            <w:webHidden/>
          </w:rPr>
          <w:fldChar w:fldCharType="begin"/>
        </w:r>
        <w:r>
          <w:rPr>
            <w:webHidden/>
          </w:rPr>
          <w:instrText xml:space="preserve"> PAGEREF _Toc209592577 \h </w:instrText>
        </w:r>
        <w:r>
          <w:rPr>
            <w:webHidden/>
          </w:rPr>
        </w:r>
        <w:r>
          <w:rPr>
            <w:webHidden/>
          </w:rPr>
          <w:fldChar w:fldCharType="separate"/>
        </w:r>
        <w:r w:rsidR="0041576D">
          <w:rPr>
            <w:webHidden/>
          </w:rPr>
          <w:t>33</w:t>
        </w:r>
        <w:r>
          <w:rPr>
            <w:webHidden/>
          </w:rPr>
          <w:fldChar w:fldCharType="end"/>
        </w:r>
      </w:hyperlink>
    </w:p>
    <w:p w14:paraId="49E34172" w14:textId="239A2B1E"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578" w:history="1">
        <w:r w:rsidRPr="00055126">
          <w:rPr>
            <w:rStyle w:val="a3"/>
            <w:noProof/>
          </w:rPr>
          <w:t>РИА Новости, 24.09.2025, СП РФ предлагает единый подход к исчислению страховых взносов по всем видам соцстрахования</w:t>
        </w:r>
        <w:r>
          <w:rPr>
            <w:noProof/>
            <w:webHidden/>
          </w:rPr>
          <w:tab/>
        </w:r>
        <w:r>
          <w:rPr>
            <w:noProof/>
            <w:webHidden/>
          </w:rPr>
          <w:fldChar w:fldCharType="begin"/>
        </w:r>
        <w:r>
          <w:rPr>
            <w:noProof/>
            <w:webHidden/>
          </w:rPr>
          <w:instrText xml:space="preserve"> PAGEREF _Toc209592578 \h </w:instrText>
        </w:r>
        <w:r>
          <w:rPr>
            <w:noProof/>
            <w:webHidden/>
          </w:rPr>
        </w:r>
        <w:r>
          <w:rPr>
            <w:noProof/>
            <w:webHidden/>
          </w:rPr>
          <w:fldChar w:fldCharType="separate"/>
        </w:r>
        <w:r w:rsidR="0041576D">
          <w:rPr>
            <w:noProof/>
            <w:webHidden/>
          </w:rPr>
          <w:t>34</w:t>
        </w:r>
        <w:r>
          <w:rPr>
            <w:noProof/>
            <w:webHidden/>
          </w:rPr>
          <w:fldChar w:fldCharType="end"/>
        </w:r>
      </w:hyperlink>
    </w:p>
    <w:p w14:paraId="2E529A31" w14:textId="5B4BA21F" w:rsidR="002132D6" w:rsidRDefault="002132D6">
      <w:pPr>
        <w:pStyle w:val="31"/>
        <w:rPr>
          <w:rFonts w:asciiTheme="minorHAnsi" w:eastAsiaTheme="minorEastAsia" w:hAnsiTheme="minorHAnsi" w:cstheme="minorBidi"/>
          <w:kern w:val="2"/>
          <w14:ligatures w14:val="standardContextual"/>
        </w:rPr>
      </w:pPr>
      <w:hyperlink w:anchor="_Toc209592579" w:history="1">
        <w:r w:rsidRPr="00055126">
          <w:rPr>
            <w:rStyle w:val="a3"/>
          </w:rPr>
          <w:t>Счетная палата РФ проверила администрирование доходов по обязательному соцстрахованию от несчастных случаев на производстве и профзаболеваний (НСПиПЗ) и, несмотря на рост показателей собираемости страховых взносов, нашла резервы для дополнительных поступлений: в отличие от других трех видов соцстрахования база, применяемая для исчисления страховых взносов по страхованию от НСПиПЗ, ниже, поэтому ведомство предложило установить единый подход по всем видам соцстрахования, говорится в материалах.</w:t>
        </w:r>
        <w:r>
          <w:rPr>
            <w:webHidden/>
          </w:rPr>
          <w:tab/>
        </w:r>
        <w:r>
          <w:rPr>
            <w:webHidden/>
          </w:rPr>
          <w:fldChar w:fldCharType="begin"/>
        </w:r>
        <w:r>
          <w:rPr>
            <w:webHidden/>
          </w:rPr>
          <w:instrText xml:space="preserve"> PAGEREF _Toc209592579 \h </w:instrText>
        </w:r>
        <w:r>
          <w:rPr>
            <w:webHidden/>
          </w:rPr>
        </w:r>
        <w:r>
          <w:rPr>
            <w:webHidden/>
          </w:rPr>
          <w:fldChar w:fldCharType="separate"/>
        </w:r>
        <w:r w:rsidR="0041576D">
          <w:rPr>
            <w:webHidden/>
          </w:rPr>
          <w:t>34</w:t>
        </w:r>
        <w:r>
          <w:rPr>
            <w:webHidden/>
          </w:rPr>
          <w:fldChar w:fldCharType="end"/>
        </w:r>
      </w:hyperlink>
    </w:p>
    <w:p w14:paraId="31F2133B" w14:textId="6B9B539E"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580" w:history="1">
        <w:r w:rsidRPr="00055126">
          <w:rPr>
            <w:rStyle w:val="a3"/>
            <w:noProof/>
          </w:rPr>
          <w:t>InvestFuture, 23.09.2025, Самозанятых могут обязать платить взносы в пенсионный фонд</w:t>
        </w:r>
        <w:r>
          <w:rPr>
            <w:noProof/>
            <w:webHidden/>
          </w:rPr>
          <w:tab/>
        </w:r>
        <w:r>
          <w:rPr>
            <w:noProof/>
            <w:webHidden/>
          </w:rPr>
          <w:fldChar w:fldCharType="begin"/>
        </w:r>
        <w:r>
          <w:rPr>
            <w:noProof/>
            <w:webHidden/>
          </w:rPr>
          <w:instrText xml:space="preserve"> PAGEREF _Toc209592580 \h </w:instrText>
        </w:r>
        <w:r>
          <w:rPr>
            <w:noProof/>
            <w:webHidden/>
          </w:rPr>
        </w:r>
        <w:r>
          <w:rPr>
            <w:noProof/>
            <w:webHidden/>
          </w:rPr>
          <w:fldChar w:fldCharType="separate"/>
        </w:r>
        <w:r w:rsidR="0041576D">
          <w:rPr>
            <w:noProof/>
            <w:webHidden/>
          </w:rPr>
          <w:t>35</w:t>
        </w:r>
        <w:r>
          <w:rPr>
            <w:noProof/>
            <w:webHidden/>
          </w:rPr>
          <w:fldChar w:fldCharType="end"/>
        </w:r>
      </w:hyperlink>
    </w:p>
    <w:p w14:paraId="2ED89893" w14:textId="7AE21D6B" w:rsidR="002132D6" w:rsidRDefault="002132D6">
      <w:pPr>
        <w:pStyle w:val="31"/>
        <w:rPr>
          <w:rFonts w:asciiTheme="minorHAnsi" w:eastAsiaTheme="minorEastAsia" w:hAnsiTheme="minorHAnsi" w:cstheme="minorBidi"/>
          <w:kern w:val="2"/>
          <w14:ligatures w14:val="standardContextual"/>
        </w:rPr>
      </w:pPr>
      <w:hyperlink w:anchor="_Toc209592581" w:history="1">
        <w:r w:rsidRPr="00055126">
          <w:rPr>
            <w:rStyle w:val="a3"/>
          </w:rPr>
          <w:t>Идею о том, чтобы обязать самозанятых платить взносы в пенсионный фонд, озвучил на комитете Совета Федерации сенатор Андрей Кутепов. Он объяснил идею стремлением к «равной экономике» для всех.</w:t>
        </w:r>
        <w:r>
          <w:rPr>
            <w:webHidden/>
          </w:rPr>
          <w:tab/>
        </w:r>
        <w:r>
          <w:rPr>
            <w:webHidden/>
          </w:rPr>
          <w:fldChar w:fldCharType="begin"/>
        </w:r>
        <w:r>
          <w:rPr>
            <w:webHidden/>
          </w:rPr>
          <w:instrText xml:space="preserve"> PAGEREF _Toc209592581 \h </w:instrText>
        </w:r>
        <w:r>
          <w:rPr>
            <w:webHidden/>
          </w:rPr>
        </w:r>
        <w:r>
          <w:rPr>
            <w:webHidden/>
          </w:rPr>
          <w:fldChar w:fldCharType="separate"/>
        </w:r>
        <w:r w:rsidR="0041576D">
          <w:rPr>
            <w:webHidden/>
          </w:rPr>
          <w:t>35</w:t>
        </w:r>
        <w:r>
          <w:rPr>
            <w:webHidden/>
          </w:rPr>
          <w:fldChar w:fldCharType="end"/>
        </w:r>
      </w:hyperlink>
    </w:p>
    <w:p w14:paraId="46620696" w14:textId="52AFCB8B"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582" w:history="1">
        <w:r w:rsidRPr="00055126">
          <w:rPr>
            <w:rStyle w:val="a3"/>
            <w:noProof/>
          </w:rPr>
          <w:t>Газета.ру, 23.09.2025, Российским пенсионерам начислят дополнительные выплаты ко Дню пожилого человека</w:t>
        </w:r>
        <w:r>
          <w:rPr>
            <w:noProof/>
            <w:webHidden/>
          </w:rPr>
          <w:tab/>
        </w:r>
        <w:r>
          <w:rPr>
            <w:noProof/>
            <w:webHidden/>
          </w:rPr>
          <w:fldChar w:fldCharType="begin"/>
        </w:r>
        <w:r>
          <w:rPr>
            <w:noProof/>
            <w:webHidden/>
          </w:rPr>
          <w:instrText xml:space="preserve"> PAGEREF _Toc209592582 \h </w:instrText>
        </w:r>
        <w:r>
          <w:rPr>
            <w:noProof/>
            <w:webHidden/>
          </w:rPr>
        </w:r>
        <w:r>
          <w:rPr>
            <w:noProof/>
            <w:webHidden/>
          </w:rPr>
          <w:fldChar w:fldCharType="separate"/>
        </w:r>
        <w:r w:rsidR="0041576D">
          <w:rPr>
            <w:noProof/>
            <w:webHidden/>
          </w:rPr>
          <w:t>36</w:t>
        </w:r>
        <w:r>
          <w:rPr>
            <w:noProof/>
            <w:webHidden/>
          </w:rPr>
          <w:fldChar w:fldCharType="end"/>
        </w:r>
      </w:hyperlink>
    </w:p>
    <w:p w14:paraId="39A37166" w14:textId="1E7A0027" w:rsidR="002132D6" w:rsidRDefault="002132D6">
      <w:pPr>
        <w:pStyle w:val="31"/>
        <w:rPr>
          <w:rFonts w:asciiTheme="minorHAnsi" w:eastAsiaTheme="minorEastAsia" w:hAnsiTheme="minorHAnsi" w:cstheme="minorBidi"/>
          <w:kern w:val="2"/>
          <w14:ligatures w14:val="standardContextual"/>
        </w:rPr>
      </w:pPr>
      <w:hyperlink w:anchor="_Toc209592583" w:history="1">
        <w:r w:rsidRPr="00055126">
          <w:rPr>
            <w:rStyle w:val="a3"/>
          </w:rPr>
          <w:t>1 октября в России празднуется День пожилого человека - в честь этого события некоторым пенсионерам планируется начислить дополнительные выплаты. В частности, в отдельных регионах представителям старшего поколения произведут единовременную доплату, которая в этом году на федеральном уровне не предусмотрена.</w:t>
        </w:r>
        <w:r>
          <w:rPr>
            <w:webHidden/>
          </w:rPr>
          <w:tab/>
        </w:r>
        <w:r>
          <w:rPr>
            <w:webHidden/>
          </w:rPr>
          <w:fldChar w:fldCharType="begin"/>
        </w:r>
        <w:r>
          <w:rPr>
            <w:webHidden/>
          </w:rPr>
          <w:instrText xml:space="preserve"> PAGEREF _Toc209592583 \h </w:instrText>
        </w:r>
        <w:r>
          <w:rPr>
            <w:webHidden/>
          </w:rPr>
        </w:r>
        <w:r>
          <w:rPr>
            <w:webHidden/>
          </w:rPr>
          <w:fldChar w:fldCharType="separate"/>
        </w:r>
        <w:r w:rsidR="0041576D">
          <w:rPr>
            <w:webHidden/>
          </w:rPr>
          <w:t>36</w:t>
        </w:r>
        <w:r>
          <w:rPr>
            <w:webHidden/>
          </w:rPr>
          <w:fldChar w:fldCharType="end"/>
        </w:r>
      </w:hyperlink>
    </w:p>
    <w:p w14:paraId="4E4225C7" w14:textId="321461B1"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584" w:history="1">
        <w:r w:rsidRPr="00055126">
          <w:rPr>
            <w:rStyle w:val="a3"/>
            <w:noProof/>
          </w:rPr>
          <w:t>PensNews, 23.09.2025, С 2026 года пенсии будут повышать дважды в год: объявлено о новой системе индексации</w:t>
        </w:r>
        <w:r>
          <w:rPr>
            <w:noProof/>
            <w:webHidden/>
          </w:rPr>
          <w:tab/>
        </w:r>
        <w:r>
          <w:rPr>
            <w:noProof/>
            <w:webHidden/>
          </w:rPr>
          <w:fldChar w:fldCharType="begin"/>
        </w:r>
        <w:r>
          <w:rPr>
            <w:noProof/>
            <w:webHidden/>
          </w:rPr>
          <w:instrText xml:space="preserve"> PAGEREF _Toc209592584 \h </w:instrText>
        </w:r>
        <w:r>
          <w:rPr>
            <w:noProof/>
            <w:webHidden/>
          </w:rPr>
        </w:r>
        <w:r>
          <w:rPr>
            <w:noProof/>
            <w:webHidden/>
          </w:rPr>
          <w:fldChar w:fldCharType="separate"/>
        </w:r>
        <w:r w:rsidR="0041576D">
          <w:rPr>
            <w:noProof/>
            <w:webHidden/>
          </w:rPr>
          <w:t>36</w:t>
        </w:r>
        <w:r>
          <w:rPr>
            <w:noProof/>
            <w:webHidden/>
          </w:rPr>
          <w:fldChar w:fldCharType="end"/>
        </w:r>
      </w:hyperlink>
    </w:p>
    <w:p w14:paraId="5AB02752" w14:textId="0ACD7BD1" w:rsidR="002132D6" w:rsidRDefault="002132D6">
      <w:pPr>
        <w:pStyle w:val="31"/>
        <w:rPr>
          <w:rFonts w:asciiTheme="minorHAnsi" w:eastAsiaTheme="minorEastAsia" w:hAnsiTheme="minorHAnsi" w:cstheme="minorBidi"/>
          <w:kern w:val="2"/>
          <w14:ligatures w14:val="standardContextual"/>
        </w:rPr>
      </w:pPr>
      <w:hyperlink w:anchor="_Toc209592585" w:history="1">
        <w:r w:rsidRPr="00055126">
          <w:rPr>
            <w:rStyle w:val="a3"/>
          </w:rPr>
          <w:t>Правительство России утвердило новый порядок увеличения страховых пенсий, который начнет действовать с 2026 года. Вместо единовременной индексации выплаты будут повышаться в два этапа. Первая корректировка, ориентированная на фактическую инфляцию, будет проходить с 1 февраля. Вторая, возможная доплата, запланирована на 1 апреля.</w:t>
        </w:r>
        <w:r>
          <w:rPr>
            <w:webHidden/>
          </w:rPr>
          <w:tab/>
        </w:r>
        <w:r>
          <w:rPr>
            <w:webHidden/>
          </w:rPr>
          <w:fldChar w:fldCharType="begin"/>
        </w:r>
        <w:r>
          <w:rPr>
            <w:webHidden/>
          </w:rPr>
          <w:instrText xml:space="preserve"> PAGEREF _Toc209592585 \h </w:instrText>
        </w:r>
        <w:r>
          <w:rPr>
            <w:webHidden/>
          </w:rPr>
        </w:r>
        <w:r>
          <w:rPr>
            <w:webHidden/>
          </w:rPr>
          <w:fldChar w:fldCharType="separate"/>
        </w:r>
        <w:r w:rsidR="0041576D">
          <w:rPr>
            <w:webHidden/>
          </w:rPr>
          <w:t>36</w:t>
        </w:r>
        <w:r>
          <w:rPr>
            <w:webHidden/>
          </w:rPr>
          <w:fldChar w:fldCharType="end"/>
        </w:r>
      </w:hyperlink>
    </w:p>
    <w:p w14:paraId="32E16170" w14:textId="78B4714D"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586" w:history="1">
        <w:r w:rsidRPr="00055126">
          <w:rPr>
            <w:rStyle w:val="a3"/>
            <w:noProof/>
          </w:rPr>
          <w:t>Всем!ру, 23.09.2025, Рост пенсии ожидает некоторые категории российских граждан</w:t>
        </w:r>
        <w:r>
          <w:rPr>
            <w:noProof/>
            <w:webHidden/>
          </w:rPr>
          <w:tab/>
        </w:r>
        <w:r>
          <w:rPr>
            <w:noProof/>
            <w:webHidden/>
          </w:rPr>
          <w:fldChar w:fldCharType="begin"/>
        </w:r>
        <w:r>
          <w:rPr>
            <w:noProof/>
            <w:webHidden/>
          </w:rPr>
          <w:instrText xml:space="preserve"> PAGEREF _Toc209592586 \h </w:instrText>
        </w:r>
        <w:r>
          <w:rPr>
            <w:noProof/>
            <w:webHidden/>
          </w:rPr>
        </w:r>
        <w:r>
          <w:rPr>
            <w:noProof/>
            <w:webHidden/>
          </w:rPr>
          <w:fldChar w:fldCharType="separate"/>
        </w:r>
        <w:r w:rsidR="0041576D">
          <w:rPr>
            <w:noProof/>
            <w:webHidden/>
          </w:rPr>
          <w:t>37</w:t>
        </w:r>
        <w:r>
          <w:rPr>
            <w:noProof/>
            <w:webHidden/>
          </w:rPr>
          <w:fldChar w:fldCharType="end"/>
        </w:r>
      </w:hyperlink>
    </w:p>
    <w:p w14:paraId="0B63C7B4" w14:textId="610128C9" w:rsidR="002132D6" w:rsidRDefault="002132D6">
      <w:pPr>
        <w:pStyle w:val="31"/>
        <w:rPr>
          <w:rFonts w:asciiTheme="minorHAnsi" w:eastAsiaTheme="minorEastAsia" w:hAnsiTheme="minorHAnsi" w:cstheme="minorBidi"/>
          <w:kern w:val="2"/>
          <w14:ligatures w14:val="standardContextual"/>
        </w:rPr>
      </w:pPr>
      <w:hyperlink w:anchor="_Toc209592587" w:history="1">
        <w:r w:rsidRPr="00055126">
          <w:rPr>
            <w:rStyle w:val="a3"/>
          </w:rPr>
          <w:t>О предстоящем повышении размера пенсионного обеспечения для ряда российских граждан с первого дня октября сообщило агентство «Прайм» со ссылкой на работников НИУ ВШЭ. В частности, пенсии для военнослужащих и экс-работников правоохранительных органов будут повышены на 7,6% с начала октября. Причиной этому служит увеличение размера денежного содержания действующих служащих, которое является основой для расчёта государственных пенсий.</w:t>
        </w:r>
        <w:r>
          <w:rPr>
            <w:webHidden/>
          </w:rPr>
          <w:tab/>
        </w:r>
        <w:r>
          <w:rPr>
            <w:webHidden/>
          </w:rPr>
          <w:fldChar w:fldCharType="begin"/>
        </w:r>
        <w:r>
          <w:rPr>
            <w:webHidden/>
          </w:rPr>
          <w:instrText xml:space="preserve"> PAGEREF _Toc209592587 \h </w:instrText>
        </w:r>
        <w:r>
          <w:rPr>
            <w:webHidden/>
          </w:rPr>
        </w:r>
        <w:r>
          <w:rPr>
            <w:webHidden/>
          </w:rPr>
          <w:fldChar w:fldCharType="separate"/>
        </w:r>
        <w:r w:rsidR="0041576D">
          <w:rPr>
            <w:webHidden/>
          </w:rPr>
          <w:t>37</w:t>
        </w:r>
        <w:r>
          <w:rPr>
            <w:webHidden/>
          </w:rPr>
          <w:fldChar w:fldCharType="end"/>
        </w:r>
      </w:hyperlink>
    </w:p>
    <w:p w14:paraId="0DF0F8D8" w14:textId="36C26CD4"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588" w:history="1">
        <w:r w:rsidRPr="00055126">
          <w:rPr>
            <w:rStyle w:val="a3"/>
            <w:noProof/>
          </w:rPr>
          <w:t>PensNews, 23.09.2025, Пенсионные накопления под вашим контролем: все операции теперь доступны онлайн через «Госключ»</w:t>
        </w:r>
        <w:r>
          <w:rPr>
            <w:noProof/>
            <w:webHidden/>
          </w:rPr>
          <w:tab/>
        </w:r>
        <w:r>
          <w:rPr>
            <w:noProof/>
            <w:webHidden/>
          </w:rPr>
          <w:fldChar w:fldCharType="begin"/>
        </w:r>
        <w:r>
          <w:rPr>
            <w:noProof/>
            <w:webHidden/>
          </w:rPr>
          <w:instrText xml:space="preserve"> PAGEREF _Toc209592588 \h </w:instrText>
        </w:r>
        <w:r>
          <w:rPr>
            <w:noProof/>
            <w:webHidden/>
          </w:rPr>
        </w:r>
        <w:r>
          <w:rPr>
            <w:noProof/>
            <w:webHidden/>
          </w:rPr>
          <w:fldChar w:fldCharType="separate"/>
        </w:r>
        <w:r w:rsidR="0041576D">
          <w:rPr>
            <w:noProof/>
            <w:webHidden/>
          </w:rPr>
          <w:t>38</w:t>
        </w:r>
        <w:r>
          <w:rPr>
            <w:noProof/>
            <w:webHidden/>
          </w:rPr>
          <w:fldChar w:fldCharType="end"/>
        </w:r>
      </w:hyperlink>
    </w:p>
    <w:p w14:paraId="70872FA3" w14:textId="3459CAD4" w:rsidR="002132D6" w:rsidRDefault="002132D6">
      <w:pPr>
        <w:pStyle w:val="31"/>
        <w:rPr>
          <w:rFonts w:asciiTheme="minorHAnsi" w:eastAsiaTheme="minorEastAsia" w:hAnsiTheme="minorHAnsi" w:cstheme="minorBidi"/>
          <w:kern w:val="2"/>
          <w14:ligatures w14:val="standardContextual"/>
        </w:rPr>
      </w:pPr>
      <w:hyperlink w:anchor="_Toc209592589" w:history="1">
        <w:r w:rsidRPr="00055126">
          <w:rPr>
            <w:rStyle w:val="a3"/>
          </w:rPr>
          <w:t>Социальный фонд России продолжает расширять цифровые сервисы для граждан. Теперь управлять своими пенсионными накоплениями можно полностью дистанционно, через портал госуслуг, с помощью электронной подписи «Госключ». Это избавляет от необходимости личного визита в отделения СФР.</w:t>
        </w:r>
        <w:r>
          <w:rPr>
            <w:webHidden/>
          </w:rPr>
          <w:tab/>
        </w:r>
        <w:r>
          <w:rPr>
            <w:webHidden/>
          </w:rPr>
          <w:fldChar w:fldCharType="begin"/>
        </w:r>
        <w:r>
          <w:rPr>
            <w:webHidden/>
          </w:rPr>
          <w:instrText xml:space="preserve"> PAGEREF _Toc209592589 \h </w:instrText>
        </w:r>
        <w:r>
          <w:rPr>
            <w:webHidden/>
          </w:rPr>
        </w:r>
        <w:r>
          <w:rPr>
            <w:webHidden/>
          </w:rPr>
          <w:fldChar w:fldCharType="separate"/>
        </w:r>
        <w:r w:rsidR="0041576D">
          <w:rPr>
            <w:webHidden/>
          </w:rPr>
          <w:t>38</w:t>
        </w:r>
        <w:r>
          <w:rPr>
            <w:webHidden/>
          </w:rPr>
          <w:fldChar w:fldCharType="end"/>
        </w:r>
      </w:hyperlink>
    </w:p>
    <w:p w14:paraId="0D3B70C3" w14:textId="340E4804"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590" w:history="1">
        <w:r w:rsidRPr="00055126">
          <w:rPr>
            <w:rStyle w:val="a3"/>
            <w:noProof/>
          </w:rPr>
          <w:t>PensNews, 23.09.2025, Москва уверенно возглавила антирейтинг регионов по количеству граждан пенсионного возраста</w:t>
        </w:r>
        <w:r>
          <w:rPr>
            <w:noProof/>
            <w:webHidden/>
          </w:rPr>
          <w:tab/>
        </w:r>
        <w:r>
          <w:rPr>
            <w:noProof/>
            <w:webHidden/>
          </w:rPr>
          <w:fldChar w:fldCharType="begin"/>
        </w:r>
        <w:r>
          <w:rPr>
            <w:noProof/>
            <w:webHidden/>
          </w:rPr>
          <w:instrText xml:space="preserve"> PAGEREF _Toc209592590 \h </w:instrText>
        </w:r>
        <w:r>
          <w:rPr>
            <w:noProof/>
            <w:webHidden/>
          </w:rPr>
        </w:r>
        <w:r>
          <w:rPr>
            <w:noProof/>
            <w:webHidden/>
          </w:rPr>
          <w:fldChar w:fldCharType="separate"/>
        </w:r>
        <w:r w:rsidR="0041576D">
          <w:rPr>
            <w:noProof/>
            <w:webHidden/>
          </w:rPr>
          <w:t>38</w:t>
        </w:r>
        <w:r>
          <w:rPr>
            <w:noProof/>
            <w:webHidden/>
          </w:rPr>
          <w:fldChar w:fldCharType="end"/>
        </w:r>
      </w:hyperlink>
    </w:p>
    <w:p w14:paraId="3C6195B9" w14:textId="1037A040" w:rsidR="002132D6" w:rsidRDefault="002132D6">
      <w:pPr>
        <w:pStyle w:val="31"/>
        <w:rPr>
          <w:rFonts w:asciiTheme="minorHAnsi" w:eastAsiaTheme="minorEastAsia" w:hAnsiTheme="minorHAnsi" w:cstheme="minorBidi"/>
          <w:kern w:val="2"/>
          <w14:ligatures w14:val="standardContextual"/>
        </w:rPr>
      </w:pPr>
      <w:hyperlink w:anchor="_Toc209592591" w:history="1">
        <w:r w:rsidRPr="00055126">
          <w:rPr>
            <w:rStyle w:val="a3"/>
          </w:rPr>
          <w:t>Согласно свежей статистике Социального фонда РФ, абсолютным лидером по численности населения пенсионного возраста является Москва. На сегодняшний день в столице проживает 3,04 миллиона человек, достигших пенсионного возраста. При этом гендерное распределение сильно перекошено: женщин среди них более 2,1 миллиона, в то время как мужчин - всего 967 тысяч, сообщает «РИА Новости».</w:t>
        </w:r>
        <w:r>
          <w:rPr>
            <w:webHidden/>
          </w:rPr>
          <w:tab/>
        </w:r>
        <w:r>
          <w:rPr>
            <w:webHidden/>
          </w:rPr>
          <w:fldChar w:fldCharType="begin"/>
        </w:r>
        <w:r>
          <w:rPr>
            <w:webHidden/>
          </w:rPr>
          <w:instrText xml:space="preserve"> PAGEREF _Toc209592591 \h </w:instrText>
        </w:r>
        <w:r>
          <w:rPr>
            <w:webHidden/>
          </w:rPr>
        </w:r>
        <w:r>
          <w:rPr>
            <w:webHidden/>
          </w:rPr>
          <w:fldChar w:fldCharType="separate"/>
        </w:r>
        <w:r w:rsidR="0041576D">
          <w:rPr>
            <w:webHidden/>
          </w:rPr>
          <w:t>38</w:t>
        </w:r>
        <w:r>
          <w:rPr>
            <w:webHidden/>
          </w:rPr>
          <w:fldChar w:fldCharType="end"/>
        </w:r>
      </w:hyperlink>
    </w:p>
    <w:p w14:paraId="06B9AC7B" w14:textId="6D97386A"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592" w:history="1">
        <w:r w:rsidRPr="00055126">
          <w:rPr>
            <w:rStyle w:val="a3"/>
            <w:noProof/>
            <w:lang w:val="en-US"/>
          </w:rPr>
          <w:t>PensNews</w:t>
        </w:r>
        <w:r w:rsidRPr="00055126">
          <w:rPr>
            <w:rStyle w:val="a3"/>
            <w:noProof/>
          </w:rPr>
          <w:t>, 23.09.2025, Пенсионный разлом: почему пенсии на Чукотке в два раза выше, чем на Кавказе</w:t>
        </w:r>
        <w:r>
          <w:rPr>
            <w:noProof/>
            <w:webHidden/>
          </w:rPr>
          <w:tab/>
        </w:r>
        <w:r>
          <w:rPr>
            <w:noProof/>
            <w:webHidden/>
          </w:rPr>
          <w:fldChar w:fldCharType="begin"/>
        </w:r>
        <w:r>
          <w:rPr>
            <w:noProof/>
            <w:webHidden/>
          </w:rPr>
          <w:instrText xml:space="preserve"> PAGEREF _Toc209592592 \h </w:instrText>
        </w:r>
        <w:r>
          <w:rPr>
            <w:noProof/>
            <w:webHidden/>
          </w:rPr>
        </w:r>
        <w:r>
          <w:rPr>
            <w:noProof/>
            <w:webHidden/>
          </w:rPr>
          <w:fldChar w:fldCharType="separate"/>
        </w:r>
        <w:r w:rsidR="0041576D">
          <w:rPr>
            <w:noProof/>
            <w:webHidden/>
          </w:rPr>
          <w:t>39</w:t>
        </w:r>
        <w:r>
          <w:rPr>
            <w:noProof/>
            <w:webHidden/>
          </w:rPr>
          <w:fldChar w:fldCharType="end"/>
        </w:r>
      </w:hyperlink>
    </w:p>
    <w:p w14:paraId="1C1AAF18" w14:textId="32291933" w:rsidR="002132D6" w:rsidRDefault="002132D6">
      <w:pPr>
        <w:pStyle w:val="31"/>
        <w:rPr>
          <w:rFonts w:asciiTheme="minorHAnsi" w:eastAsiaTheme="minorEastAsia" w:hAnsiTheme="minorHAnsi" w:cstheme="minorBidi"/>
          <w:kern w:val="2"/>
          <w14:ligatures w14:val="standardContextual"/>
        </w:rPr>
      </w:pPr>
      <w:hyperlink w:anchor="_Toc209592593" w:history="1">
        <w:r w:rsidRPr="00055126">
          <w:rPr>
            <w:rStyle w:val="a3"/>
          </w:rPr>
          <w:t>Согласно данным Социального фонда России, проанализированным «Известиями», по итогам первого полугодия 2025 года разрыв в размере пенсий по старости между российскими регионами превысил двукратный показатель. Абсолютным лидером по пенсионным выплатам стала Чукотка, где средняя пенсия достигла 41,6 тысячи рублей. На противоположном конце рейтинга оказалась Кабардино-Балкария с суммой в 19,4 тысячи рублей. Таким образом, разница составила 22,2 тысячи рублей, а максимальное пособие оказалось в 2,2 раза больше минимального.</w:t>
        </w:r>
        <w:r>
          <w:rPr>
            <w:webHidden/>
          </w:rPr>
          <w:tab/>
        </w:r>
        <w:r>
          <w:rPr>
            <w:webHidden/>
          </w:rPr>
          <w:fldChar w:fldCharType="begin"/>
        </w:r>
        <w:r>
          <w:rPr>
            <w:webHidden/>
          </w:rPr>
          <w:instrText xml:space="preserve"> PAGEREF _Toc209592593 \h </w:instrText>
        </w:r>
        <w:r>
          <w:rPr>
            <w:webHidden/>
          </w:rPr>
        </w:r>
        <w:r>
          <w:rPr>
            <w:webHidden/>
          </w:rPr>
          <w:fldChar w:fldCharType="separate"/>
        </w:r>
        <w:r w:rsidR="0041576D">
          <w:rPr>
            <w:webHidden/>
          </w:rPr>
          <w:t>39</w:t>
        </w:r>
        <w:r>
          <w:rPr>
            <w:webHidden/>
          </w:rPr>
          <w:fldChar w:fldCharType="end"/>
        </w:r>
      </w:hyperlink>
    </w:p>
    <w:p w14:paraId="46BBFF57" w14:textId="5A0650D5"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594" w:history="1">
        <w:r w:rsidRPr="00055126">
          <w:rPr>
            <w:rStyle w:val="a3"/>
            <w:noProof/>
          </w:rPr>
          <w:t>Экология Севера, 23.09.2025, За детей теперь дают больше: как новые коэффициенты повысят пенсии мам</w:t>
        </w:r>
        <w:r>
          <w:rPr>
            <w:noProof/>
            <w:webHidden/>
          </w:rPr>
          <w:tab/>
        </w:r>
        <w:r>
          <w:rPr>
            <w:noProof/>
            <w:webHidden/>
          </w:rPr>
          <w:fldChar w:fldCharType="begin"/>
        </w:r>
        <w:r>
          <w:rPr>
            <w:noProof/>
            <w:webHidden/>
          </w:rPr>
          <w:instrText xml:space="preserve"> PAGEREF _Toc209592594 \h </w:instrText>
        </w:r>
        <w:r>
          <w:rPr>
            <w:noProof/>
            <w:webHidden/>
          </w:rPr>
        </w:r>
        <w:r>
          <w:rPr>
            <w:noProof/>
            <w:webHidden/>
          </w:rPr>
          <w:fldChar w:fldCharType="separate"/>
        </w:r>
        <w:r w:rsidR="0041576D">
          <w:rPr>
            <w:noProof/>
            <w:webHidden/>
          </w:rPr>
          <w:t>39</w:t>
        </w:r>
        <w:r>
          <w:rPr>
            <w:noProof/>
            <w:webHidden/>
          </w:rPr>
          <w:fldChar w:fldCharType="end"/>
        </w:r>
      </w:hyperlink>
    </w:p>
    <w:p w14:paraId="353F7B5B" w14:textId="290006FB" w:rsidR="002132D6" w:rsidRDefault="002132D6">
      <w:pPr>
        <w:pStyle w:val="31"/>
        <w:rPr>
          <w:rFonts w:asciiTheme="minorHAnsi" w:eastAsiaTheme="minorEastAsia" w:hAnsiTheme="minorHAnsi" w:cstheme="minorBidi"/>
          <w:kern w:val="2"/>
          <w14:ligatures w14:val="standardContextual"/>
        </w:rPr>
      </w:pPr>
      <w:hyperlink w:anchor="_Toc209592595" w:history="1">
        <w:r w:rsidRPr="00055126">
          <w:rPr>
            <w:rStyle w:val="a3"/>
          </w:rPr>
          <w:t>В Госдуме готовятся принять новые меры поддержки для многодетных матерей. Рассматривать инициативы планируется уже в осеннюю сессию, и они напрямую связаны с пенсионными правами женщин, рассказала "Ленте.ру" депутат Госдумы Светлана Бессараб.</w:t>
        </w:r>
        <w:r>
          <w:rPr>
            <w:webHidden/>
          </w:rPr>
          <w:tab/>
        </w:r>
        <w:r>
          <w:rPr>
            <w:webHidden/>
          </w:rPr>
          <w:fldChar w:fldCharType="begin"/>
        </w:r>
        <w:r>
          <w:rPr>
            <w:webHidden/>
          </w:rPr>
          <w:instrText xml:space="preserve"> PAGEREF _Toc209592595 \h </w:instrText>
        </w:r>
        <w:r>
          <w:rPr>
            <w:webHidden/>
          </w:rPr>
        </w:r>
        <w:r>
          <w:rPr>
            <w:webHidden/>
          </w:rPr>
          <w:fldChar w:fldCharType="separate"/>
        </w:r>
        <w:r w:rsidR="0041576D">
          <w:rPr>
            <w:webHidden/>
          </w:rPr>
          <w:t>39</w:t>
        </w:r>
        <w:r>
          <w:rPr>
            <w:webHidden/>
          </w:rPr>
          <w:fldChar w:fldCharType="end"/>
        </w:r>
      </w:hyperlink>
    </w:p>
    <w:p w14:paraId="5F6C2839" w14:textId="2796FED7"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596" w:history="1">
        <w:r w:rsidRPr="00055126">
          <w:rPr>
            <w:rStyle w:val="a3"/>
            <w:noProof/>
          </w:rPr>
          <w:t>Капитал страны, 23.09.2025, Можно получать две пенсии: эксперт раскрыл секрет дополнительных пенсионных выплат</w:t>
        </w:r>
        <w:r>
          <w:rPr>
            <w:noProof/>
            <w:webHidden/>
          </w:rPr>
          <w:tab/>
        </w:r>
        <w:r>
          <w:rPr>
            <w:noProof/>
            <w:webHidden/>
          </w:rPr>
          <w:fldChar w:fldCharType="begin"/>
        </w:r>
        <w:r>
          <w:rPr>
            <w:noProof/>
            <w:webHidden/>
          </w:rPr>
          <w:instrText xml:space="preserve"> PAGEREF _Toc209592596 \h </w:instrText>
        </w:r>
        <w:r>
          <w:rPr>
            <w:noProof/>
            <w:webHidden/>
          </w:rPr>
        </w:r>
        <w:r>
          <w:rPr>
            <w:noProof/>
            <w:webHidden/>
          </w:rPr>
          <w:fldChar w:fldCharType="separate"/>
        </w:r>
        <w:r w:rsidR="0041576D">
          <w:rPr>
            <w:noProof/>
            <w:webHidden/>
          </w:rPr>
          <w:t>42</w:t>
        </w:r>
        <w:r>
          <w:rPr>
            <w:noProof/>
            <w:webHidden/>
          </w:rPr>
          <w:fldChar w:fldCharType="end"/>
        </w:r>
      </w:hyperlink>
    </w:p>
    <w:p w14:paraId="53500E90" w14:textId="37D9EDC0" w:rsidR="002132D6" w:rsidRDefault="002132D6">
      <w:pPr>
        <w:pStyle w:val="31"/>
        <w:rPr>
          <w:rFonts w:asciiTheme="minorHAnsi" w:eastAsiaTheme="minorEastAsia" w:hAnsiTheme="minorHAnsi" w:cstheme="minorBidi"/>
          <w:kern w:val="2"/>
          <w14:ligatures w14:val="standardContextual"/>
        </w:rPr>
      </w:pPr>
      <w:hyperlink w:anchor="_Toc209592597" w:history="1">
        <w:r w:rsidRPr="00055126">
          <w:rPr>
            <w:rStyle w:val="a3"/>
          </w:rPr>
          <w:t>Многие россияне, отслужившие в силовых структурах и вышедшие на заслуженный отдых, продолжают трудиться в гражданских организациях. Для них существует возможность получения второй, страховой пенсии по старости. Об условиях и порядке оформления этой выплаты рассказал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_Toc209592597 \h </w:instrText>
        </w:r>
        <w:r>
          <w:rPr>
            <w:webHidden/>
          </w:rPr>
        </w:r>
        <w:r>
          <w:rPr>
            <w:webHidden/>
          </w:rPr>
          <w:fldChar w:fldCharType="separate"/>
        </w:r>
        <w:r w:rsidR="0041576D">
          <w:rPr>
            <w:webHidden/>
          </w:rPr>
          <w:t>42</w:t>
        </w:r>
        <w:r>
          <w:rPr>
            <w:webHidden/>
          </w:rPr>
          <w:fldChar w:fldCharType="end"/>
        </w:r>
      </w:hyperlink>
    </w:p>
    <w:p w14:paraId="414B8DD1" w14:textId="35BFC3BF"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598" w:history="1">
        <w:r w:rsidRPr="00055126">
          <w:rPr>
            <w:rStyle w:val="a3"/>
            <w:noProof/>
          </w:rPr>
          <w:t>Конкурент, 23.09.2025, Для всех, кто старше 75 лет, жизнь изменится: новые меры уже в разработке</w:t>
        </w:r>
        <w:r>
          <w:rPr>
            <w:noProof/>
            <w:webHidden/>
          </w:rPr>
          <w:tab/>
        </w:r>
        <w:r>
          <w:rPr>
            <w:noProof/>
            <w:webHidden/>
          </w:rPr>
          <w:fldChar w:fldCharType="begin"/>
        </w:r>
        <w:r>
          <w:rPr>
            <w:noProof/>
            <w:webHidden/>
          </w:rPr>
          <w:instrText xml:space="preserve"> PAGEREF _Toc209592598 \h </w:instrText>
        </w:r>
        <w:r>
          <w:rPr>
            <w:noProof/>
            <w:webHidden/>
          </w:rPr>
        </w:r>
        <w:r>
          <w:rPr>
            <w:noProof/>
            <w:webHidden/>
          </w:rPr>
          <w:fldChar w:fldCharType="separate"/>
        </w:r>
        <w:r w:rsidR="0041576D">
          <w:rPr>
            <w:noProof/>
            <w:webHidden/>
          </w:rPr>
          <w:t>43</w:t>
        </w:r>
        <w:r>
          <w:rPr>
            <w:noProof/>
            <w:webHidden/>
          </w:rPr>
          <w:fldChar w:fldCharType="end"/>
        </w:r>
      </w:hyperlink>
    </w:p>
    <w:p w14:paraId="0A8C6D29" w14:textId="6444B702" w:rsidR="002132D6" w:rsidRDefault="002132D6">
      <w:pPr>
        <w:pStyle w:val="31"/>
        <w:rPr>
          <w:rFonts w:asciiTheme="minorHAnsi" w:eastAsiaTheme="minorEastAsia" w:hAnsiTheme="minorHAnsi" w:cstheme="minorBidi"/>
          <w:kern w:val="2"/>
          <w14:ligatures w14:val="standardContextual"/>
        </w:rPr>
      </w:pPr>
      <w:hyperlink w:anchor="_Toc209592599" w:history="1">
        <w:r w:rsidRPr="00055126">
          <w:rPr>
            <w:rStyle w:val="a3"/>
          </w:rPr>
          <w:t>В Государственной думе могут принять поправки в действующее законодательство, которые изменят проезд в общественном транспорте для граждан, достигших возраста 75 лет. Об этом свидетельствует обращение главы думского комитета по развитию гражданского общества Яны Лантратовой, направленное в адрес главы МВД Владимира Колокольцева.</w:t>
        </w:r>
        <w:r>
          <w:rPr>
            <w:webHidden/>
          </w:rPr>
          <w:tab/>
        </w:r>
        <w:r>
          <w:rPr>
            <w:webHidden/>
          </w:rPr>
          <w:fldChar w:fldCharType="begin"/>
        </w:r>
        <w:r>
          <w:rPr>
            <w:webHidden/>
          </w:rPr>
          <w:instrText xml:space="preserve"> PAGEREF _Toc209592599 \h </w:instrText>
        </w:r>
        <w:r>
          <w:rPr>
            <w:webHidden/>
          </w:rPr>
        </w:r>
        <w:r>
          <w:rPr>
            <w:webHidden/>
          </w:rPr>
          <w:fldChar w:fldCharType="separate"/>
        </w:r>
        <w:r w:rsidR="0041576D">
          <w:rPr>
            <w:webHidden/>
          </w:rPr>
          <w:t>43</w:t>
        </w:r>
        <w:r>
          <w:rPr>
            <w:webHidden/>
          </w:rPr>
          <w:fldChar w:fldCharType="end"/>
        </w:r>
      </w:hyperlink>
    </w:p>
    <w:p w14:paraId="48447664" w14:textId="63ACC60A"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600" w:history="1">
        <w:r w:rsidRPr="00055126">
          <w:rPr>
            <w:rStyle w:val="a3"/>
            <w:noProof/>
          </w:rPr>
          <w:t>Конкурент, 23.09.2025, «Хватит на всю зиму – каждому пенсионеру». Новая льгота вводится с 25 сентября</w:t>
        </w:r>
        <w:r>
          <w:rPr>
            <w:noProof/>
            <w:webHidden/>
          </w:rPr>
          <w:tab/>
        </w:r>
        <w:r>
          <w:rPr>
            <w:noProof/>
            <w:webHidden/>
          </w:rPr>
          <w:fldChar w:fldCharType="begin"/>
        </w:r>
        <w:r>
          <w:rPr>
            <w:noProof/>
            <w:webHidden/>
          </w:rPr>
          <w:instrText xml:space="preserve"> PAGEREF _Toc209592600 \h </w:instrText>
        </w:r>
        <w:r>
          <w:rPr>
            <w:noProof/>
            <w:webHidden/>
          </w:rPr>
        </w:r>
        <w:r>
          <w:rPr>
            <w:noProof/>
            <w:webHidden/>
          </w:rPr>
          <w:fldChar w:fldCharType="separate"/>
        </w:r>
        <w:r w:rsidR="0041576D">
          <w:rPr>
            <w:noProof/>
            <w:webHidden/>
          </w:rPr>
          <w:t>43</w:t>
        </w:r>
        <w:r>
          <w:rPr>
            <w:noProof/>
            <w:webHidden/>
          </w:rPr>
          <w:fldChar w:fldCharType="end"/>
        </w:r>
      </w:hyperlink>
    </w:p>
    <w:p w14:paraId="057EB286" w14:textId="1F2F32CA" w:rsidR="002132D6" w:rsidRDefault="002132D6">
      <w:pPr>
        <w:pStyle w:val="31"/>
        <w:rPr>
          <w:rFonts w:asciiTheme="minorHAnsi" w:eastAsiaTheme="minorEastAsia" w:hAnsiTheme="minorHAnsi" w:cstheme="minorBidi"/>
          <w:kern w:val="2"/>
          <w14:ligatures w14:val="standardContextual"/>
        </w:rPr>
      </w:pPr>
      <w:hyperlink w:anchor="_Toc209592601" w:history="1">
        <w:r w:rsidRPr="00055126">
          <w:rPr>
            <w:rStyle w:val="a3"/>
          </w:rPr>
          <w:t>Пенсионерам и лицам с инвалидностью сообщили о новой социальной программе, которая начнет реализовываться уже с 25 сентября. Дополнительную поддержку нуждающимся гражданам будут оказывать на уровне региональных властей, и эта мера сможет обеспечить продовольственную безопасность на весь зимний период. Об этом рассказала специалист по пенсионным вопросам Анастасия Киреева.</w:t>
        </w:r>
        <w:r>
          <w:rPr>
            <w:webHidden/>
          </w:rPr>
          <w:tab/>
        </w:r>
        <w:r>
          <w:rPr>
            <w:webHidden/>
          </w:rPr>
          <w:fldChar w:fldCharType="begin"/>
        </w:r>
        <w:r>
          <w:rPr>
            <w:webHidden/>
          </w:rPr>
          <w:instrText xml:space="preserve"> PAGEREF _Toc209592601 \h </w:instrText>
        </w:r>
        <w:r>
          <w:rPr>
            <w:webHidden/>
          </w:rPr>
        </w:r>
        <w:r>
          <w:rPr>
            <w:webHidden/>
          </w:rPr>
          <w:fldChar w:fldCharType="separate"/>
        </w:r>
        <w:r w:rsidR="0041576D">
          <w:rPr>
            <w:webHidden/>
          </w:rPr>
          <w:t>43</w:t>
        </w:r>
        <w:r>
          <w:rPr>
            <w:webHidden/>
          </w:rPr>
          <w:fldChar w:fldCharType="end"/>
        </w:r>
      </w:hyperlink>
    </w:p>
    <w:p w14:paraId="68936A23" w14:textId="7FDF3D91"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602" w:history="1">
        <w:r w:rsidRPr="00055126">
          <w:rPr>
            <w:rStyle w:val="a3"/>
            <w:noProof/>
          </w:rPr>
          <w:t>Конкурент, 23.09.2025, Размер небольшой, но хоть так. Пенсионерам 24–26 сентября зачислят разовую выплату</w:t>
        </w:r>
        <w:r>
          <w:rPr>
            <w:noProof/>
            <w:webHidden/>
          </w:rPr>
          <w:tab/>
        </w:r>
        <w:r>
          <w:rPr>
            <w:noProof/>
            <w:webHidden/>
          </w:rPr>
          <w:fldChar w:fldCharType="begin"/>
        </w:r>
        <w:r>
          <w:rPr>
            <w:noProof/>
            <w:webHidden/>
          </w:rPr>
          <w:instrText xml:space="preserve"> PAGEREF _Toc209592602 \h </w:instrText>
        </w:r>
        <w:r>
          <w:rPr>
            <w:noProof/>
            <w:webHidden/>
          </w:rPr>
        </w:r>
        <w:r>
          <w:rPr>
            <w:noProof/>
            <w:webHidden/>
          </w:rPr>
          <w:fldChar w:fldCharType="separate"/>
        </w:r>
        <w:r w:rsidR="0041576D">
          <w:rPr>
            <w:noProof/>
            <w:webHidden/>
          </w:rPr>
          <w:t>44</w:t>
        </w:r>
        <w:r>
          <w:rPr>
            <w:noProof/>
            <w:webHidden/>
          </w:rPr>
          <w:fldChar w:fldCharType="end"/>
        </w:r>
      </w:hyperlink>
    </w:p>
    <w:p w14:paraId="7A5BA80A" w14:textId="5A0DE596" w:rsidR="002132D6" w:rsidRDefault="002132D6">
      <w:pPr>
        <w:pStyle w:val="31"/>
        <w:rPr>
          <w:rFonts w:asciiTheme="minorHAnsi" w:eastAsiaTheme="minorEastAsia" w:hAnsiTheme="minorHAnsi" w:cstheme="minorBidi"/>
          <w:kern w:val="2"/>
          <w14:ligatures w14:val="standardContextual"/>
        </w:rPr>
      </w:pPr>
      <w:hyperlink w:anchor="_Toc209592603" w:history="1">
        <w:r w:rsidRPr="00055126">
          <w:rPr>
            <w:rStyle w:val="a3"/>
          </w:rPr>
          <w:t>Российским пенсионерам сообщили о новой денежной выплате, которая начнет поступать на банковские карты уже с 24 сентября. Размер этой суммы, которая будет зачисляться в течение трех дней, не будет большим, однако для пожилых она станет приятным дополнением.</w:t>
        </w:r>
        <w:r>
          <w:rPr>
            <w:webHidden/>
          </w:rPr>
          <w:tab/>
        </w:r>
        <w:r>
          <w:rPr>
            <w:webHidden/>
          </w:rPr>
          <w:fldChar w:fldCharType="begin"/>
        </w:r>
        <w:r>
          <w:rPr>
            <w:webHidden/>
          </w:rPr>
          <w:instrText xml:space="preserve"> PAGEREF _Toc209592603 \h </w:instrText>
        </w:r>
        <w:r>
          <w:rPr>
            <w:webHidden/>
          </w:rPr>
        </w:r>
        <w:r>
          <w:rPr>
            <w:webHidden/>
          </w:rPr>
          <w:fldChar w:fldCharType="separate"/>
        </w:r>
        <w:r w:rsidR="0041576D">
          <w:rPr>
            <w:webHidden/>
          </w:rPr>
          <w:t>44</w:t>
        </w:r>
        <w:r>
          <w:rPr>
            <w:webHidden/>
          </w:rPr>
          <w:fldChar w:fldCharType="end"/>
        </w:r>
      </w:hyperlink>
    </w:p>
    <w:p w14:paraId="294A73FB" w14:textId="06610B11"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604" w:history="1">
        <w:r w:rsidRPr="00055126">
          <w:rPr>
            <w:rStyle w:val="a3"/>
            <w:noProof/>
          </w:rPr>
          <w:t>RTVi, 23.09.2025, «Гипотетически это возможно». Как получить пенсию 100 000 рублей</w:t>
        </w:r>
        <w:r>
          <w:rPr>
            <w:noProof/>
            <w:webHidden/>
          </w:rPr>
          <w:tab/>
        </w:r>
        <w:r>
          <w:rPr>
            <w:noProof/>
            <w:webHidden/>
          </w:rPr>
          <w:fldChar w:fldCharType="begin"/>
        </w:r>
        <w:r>
          <w:rPr>
            <w:noProof/>
            <w:webHidden/>
          </w:rPr>
          <w:instrText xml:space="preserve"> PAGEREF _Toc209592604 \h </w:instrText>
        </w:r>
        <w:r>
          <w:rPr>
            <w:noProof/>
            <w:webHidden/>
          </w:rPr>
        </w:r>
        <w:r>
          <w:rPr>
            <w:noProof/>
            <w:webHidden/>
          </w:rPr>
          <w:fldChar w:fldCharType="separate"/>
        </w:r>
        <w:r w:rsidR="0041576D">
          <w:rPr>
            <w:noProof/>
            <w:webHidden/>
          </w:rPr>
          <w:t>44</w:t>
        </w:r>
        <w:r>
          <w:rPr>
            <w:noProof/>
            <w:webHidden/>
          </w:rPr>
          <w:fldChar w:fldCharType="end"/>
        </w:r>
      </w:hyperlink>
    </w:p>
    <w:p w14:paraId="285030D6" w14:textId="0CC25C38" w:rsidR="002132D6" w:rsidRDefault="002132D6">
      <w:pPr>
        <w:pStyle w:val="31"/>
        <w:rPr>
          <w:rFonts w:asciiTheme="minorHAnsi" w:eastAsiaTheme="minorEastAsia" w:hAnsiTheme="minorHAnsi" w:cstheme="minorBidi"/>
          <w:kern w:val="2"/>
          <w14:ligatures w14:val="standardContextual"/>
        </w:rPr>
      </w:pPr>
      <w:hyperlink w:anchor="_Toc209592605" w:history="1">
        <w:r w:rsidRPr="00055126">
          <w:rPr>
            <w:rStyle w:val="a3"/>
          </w:rPr>
          <w:t>Депутат Мособлдумы Анатолий Никитин заявил, что при соблюдении определенных условий можно получать пенсию в размере 100 000 рублей. Депутат Госдумы, доктор экономических наук Оксана Дмитриева рассказывает RTVI, действительно ли такая пенсия достижима.</w:t>
        </w:r>
        <w:r>
          <w:rPr>
            <w:webHidden/>
          </w:rPr>
          <w:tab/>
        </w:r>
        <w:r>
          <w:rPr>
            <w:webHidden/>
          </w:rPr>
          <w:fldChar w:fldCharType="begin"/>
        </w:r>
        <w:r>
          <w:rPr>
            <w:webHidden/>
          </w:rPr>
          <w:instrText xml:space="preserve"> PAGEREF _Toc209592605 \h </w:instrText>
        </w:r>
        <w:r>
          <w:rPr>
            <w:webHidden/>
          </w:rPr>
        </w:r>
        <w:r>
          <w:rPr>
            <w:webHidden/>
          </w:rPr>
          <w:fldChar w:fldCharType="separate"/>
        </w:r>
        <w:r w:rsidR="0041576D">
          <w:rPr>
            <w:webHidden/>
          </w:rPr>
          <w:t>44</w:t>
        </w:r>
        <w:r>
          <w:rPr>
            <w:webHidden/>
          </w:rPr>
          <w:fldChar w:fldCharType="end"/>
        </w:r>
      </w:hyperlink>
    </w:p>
    <w:p w14:paraId="276E549D" w14:textId="38A38E06" w:rsidR="002132D6" w:rsidRDefault="002132D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592606" w:history="1">
        <w:r w:rsidRPr="00055126">
          <w:rPr>
            <w:rStyle w:val="a3"/>
            <w:noProof/>
          </w:rPr>
          <w:t>НОВОСТИ МАКРОЭКОНОМИКИ</w:t>
        </w:r>
        <w:r>
          <w:rPr>
            <w:noProof/>
            <w:webHidden/>
          </w:rPr>
          <w:tab/>
        </w:r>
        <w:r>
          <w:rPr>
            <w:noProof/>
            <w:webHidden/>
          </w:rPr>
          <w:fldChar w:fldCharType="begin"/>
        </w:r>
        <w:r>
          <w:rPr>
            <w:noProof/>
            <w:webHidden/>
          </w:rPr>
          <w:instrText xml:space="preserve"> PAGEREF _Toc209592606 \h </w:instrText>
        </w:r>
        <w:r>
          <w:rPr>
            <w:noProof/>
            <w:webHidden/>
          </w:rPr>
        </w:r>
        <w:r>
          <w:rPr>
            <w:noProof/>
            <w:webHidden/>
          </w:rPr>
          <w:fldChar w:fldCharType="separate"/>
        </w:r>
        <w:r w:rsidR="0041576D">
          <w:rPr>
            <w:noProof/>
            <w:webHidden/>
          </w:rPr>
          <w:t>48</w:t>
        </w:r>
        <w:r>
          <w:rPr>
            <w:noProof/>
            <w:webHidden/>
          </w:rPr>
          <w:fldChar w:fldCharType="end"/>
        </w:r>
      </w:hyperlink>
    </w:p>
    <w:p w14:paraId="4EB0E0D4" w14:textId="22DE3A39"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607" w:history="1">
        <w:r w:rsidRPr="00055126">
          <w:rPr>
            <w:rStyle w:val="a3"/>
            <w:noProof/>
          </w:rPr>
          <w:t>Коммерсантъ, 24.09.2025, Потребители обернулись к прилавкам</w:t>
        </w:r>
        <w:r>
          <w:rPr>
            <w:noProof/>
            <w:webHidden/>
          </w:rPr>
          <w:tab/>
        </w:r>
        <w:r>
          <w:rPr>
            <w:noProof/>
            <w:webHidden/>
          </w:rPr>
          <w:fldChar w:fldCharType="begin"/>
        </w:r>
        <w:r>
          <w:rPr>
            <w:noProof/>
            <w:webHidden/>
          </w:rPr>
          <w:instrText xml:space="preserve"> PAGEREF _Toc209592607 \h </w:instrText>
        </w:r>
        <w:r>
          <w:rPr>
            <w:noProof/>
            <w:webHidden/>
          </w:rPr>
        </w:r>
        <w:r>
          <w:rPr>
            <w:noProof/>
            <w:webHidden/>
          </w:rPr>
          <w:fldChar w:fldCharType="separate"/>
        </w:r>
        <w:r w:rsidR="0041576D">
          <w:rPr>
            <w:noProof/>
            <w:webHidden/>
          </w:rPr>
          <w:t>48</w:t>
        </w:r>
        <w:r>
          <w:rPr>
            <w:noProof/>
            <w:webHidden/>
          </w:rPr>
          <w:fldChar w:fldCharType="end"/>
        </w:r>
      </w:hyperlink>
    </w:p>
    <w:p w14:paraId="72ADFE07" w14:textId="5582B0BD" w:rsidR="002132D6" w:rsidRDefault="002132D6">
      <w:pPr>
        <w:pStyle w:val="31"/>
        <w:rPr>
          <w:rFonts w:asciiTheme="minorHAnsi" w:eastAsiaTheme="minorEastAsia" w:hAnsiTheme="minorHAnsi" w:cstheme="minorBidi"/>
          <w:kern w:val="2"/>
          <w14:ligatures w14:val="standardContextual"/>
        </w:rPr>
      </w:pPr>
      <w:hyperlink w:anchor="_Toc209592608" w:history="1">
        <w:r w:rsidRPr="00055126">
          <w:rPr>
            <w:rStyle w:val="a3"/>
          </w:rPr>
          <w:t>После длительного периода плавного замедления роста потребления, вызванного в том числе жесткой денежно-кредитной политикой Банка России и его успехами в охлаждении экономики, сентябрь 2025 года пока демонстрирует противоречивую динамику. Как фиксируют свежие данные «Сбериндекса» (опирается на массив расчетов по картам «Сбера», гармонизированный со статистикой Росстата), на третьей неделе сентября после двух, продолживших августовский тренд (см. график), потребление населения вернулось к росту — на 9,2% год к году (г/г) в номинальном и на 1,6% в реальном выражении. Как отмечают авторы расчетов, «недельное ускорение произошло за счет продовольственных (4,5% г/г после 4,2%) и непродовольственных расходов (13,1% после 10,8%) и услуг» (9,3% после 7,9%), замедлялось же только увеличение трат на общепит (с 4,7% г/г до 4,1%). При этом в данных видно, что рост трат на промтовары устойчив уже три недели (с конца августа), а в услугах и продовольствии он начался только что. В итоге, впрочем, рост потребления «внутри» сентября пока не обеспечил перелома тренда на снижение в сопоставлении с августом (10,2% г/г).</w:t>
        </w:r>
        <w:r>
          <w:rPr>
            <w:webHidden/>
          </w:rPr>
          <w:tab/>
        </w:r>
        <w:r>
          <w:rPr>
            <w:webHidden/>
          </w:rPr>
          <w:fldChar w:fldCharType="begin"/>
        </w:r>
        <w:r>
          <w:rPr>
            <w:webHidden/>
          </w:rPr>
          <w:instrText xml:space="preserve"> PAGEREF _Toc209592608 \h </w:instrText>
        </w:r>
        <w:r>
          <w:rPr>
            <w:webHidden/>
          </w:rPr>
        </w:r>
        <w:r>
          <w:rPr>
            <w:webHidden/>
          </w:rPr>
          <w:fldChar w:fldCharType="separate"/>
        </w:r>
        <w:r w:rsidR="0041576D">
          <w:rPr>
            <w:webHidden/>
          </w:rPr>
          <w:t>48</w:t>
        </w:r>
        <w:r>
          <w:rPr>
            <w:webHidden/>
          </w:rPr>
          <w:fldChar w:fldCharType="end"/>
        </w:r>
      </w:hyperlink>
    </w:p>
    <w:p w14:paraId="17F74AA8" w14:textId="05FDE29B"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609" w:history="1">
        <w:r w:rsidRPr="00055126">
          <w:rPr>
            <w:rStyle w:val="a3"/>
            <w:noProof/>
          </w:rPr>
          <w:t>РБК, 24.09.2025, Центробанк игнорирует консенсус</w:t>
        </w:r>
        <w:r>
          <w:rPr>
            <w:noProof/>
            <w:webHidden/>
          </w:rPr>
          <w:tab/>
        </w:r>
        <w:r>
          <w:rPr>
            <w:noProof/>
            <w:webHidden/>
          </w:rPr>
          <w:fldChar w:fldCharType="begin"/>
        </w:r>
        <w:r>
          <w:rPr>
            <w:noProof/>
            <w:webHidden/>
          </w:rPr>
          <w:instrText xml:space="preserve"> PAGEREF _Toc209592609 \h </w:instrText>
        </w:r>
        <w:r>
          <w:rPr>
            <w:noProof/>
            <w:webHidden/>
          </w:rPr>
        </w:r>
        <w:r>
          <w:rPr>
            <w:noProof/>
            <w:webHidden/>
          </w:rPr>
          <w:fldChar w:fldCharType="separate"/>
        </w:r>
        <w:r w:rsidR="0041576D">
          <w:rPr>
            <w:noProof/>
            <w:webHidden/>
          </w:rPr>
          <w:t>49</w:t>
        </w:r>
        <w:r>
          <w:rPr>
            <w:noProof/>
            <w:webHidden/>
          </w:rPr>
          <w:fldChar w:fldCharType="end"/>
        </w:r>
      </w:hyperlink>
    </w:p>
    <w:p w14:paraId="04F7C91B" w14:textId="0ECFF91C" w:rsidR="002132D6" w:rsidRDefault="002132D6">
      <w:pPr>
        <w:pStyle w:val="31"/>
        <w:rPr>
          <w:rFonts w:asciiTheme="minorHAnsi" w:eastAsiaTheme="minorEastAsia" w:hAnsiTheme="minorHAnsi" w:cstheme="minorBidi"/>
          <w:kern w:val="2"/>
          <w14:ligatures w14:val="standardContextual"/>
        </w:rPr>
      </w:pPr>
      <w:hyperlink w:anchor="_Toc209592610" w:history="1">
        <w:r w:rsidRPr="00055126">
          <w:rPr>
            <w:rStyle w:val="a3"/>
          </w:rPr>
          <w:t>Аналитики стали менее точно прогнозировать решения ЦБ по ключевой ставке, выяснил РБК. ЦБ связывает это с более динамичной ситуацией в экономике и разными подходами к интерпретации данных. Сами эксперты указывают на недостаточность данных и коммуникации.</w:t>
        </w:r>
        <w:r>
          <w:rPr>
            <w:webHidden/>
          </w:rPr>
          <w:tab/>
        </w:r>
        <w:r>
          <w:rPr>
            <w:webHidden/>
          </w:rPr>
          <w:fldChar w:fldCharType="begin"/>
        </w:r>
        <w:r>
          <w:rPr>
            <w:webHidden/>
          </w:rPr>
          <w:instrText xml:space="preserve"> PAGEREF _Toc209592610 \h </w:instrText>
        </w:r>
        <w:r>
          <w:rPr>
            <w:webHidden/>
          </w:rPr>
        </w:r>
        <w:r>
          <w:rPr>
            <w:webHidden/>
          </w:rPr>
          <w:fldChar w:fldCharType="separate"/>
        </w:r>
        <w:r w:rsidR="0041576D">
          <w:rPr>
            <w:webHidden/>
          </w:rPr>
          <w:t>49</w:t>
        </w:r>
        <w:r>
          <w:rPr>
            <w:webHidden/>
          </w:rPr>
          <w:fldChar w:fldCharType="end"/>
        </w:r>
      </w:hyperlink>
    </w:p>
    <w:p w14:paraId="30EABB85" w14:textId="64806E52"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611" w:history="1">
        <w:r w:rsidRPr="00055126">
          <w:rPr>
            <w:rStyle w:val="a3"/>
            <w:noProof/>
          </w:rPr>
          <w:t>Ведомости, 24.09.2025, Банки запускают вклады-акции с повышенной доходностью</w:t>
        </w:r>
        <w:r>
          <w:rPr>
            <w:noProof/>
            <w:webHidden/>
          </w:rPr>
          <w:tab/>
        </w:r>
        <w:r>
          <w:rPr>
            <w:noProof/>
            <w:webHidden/>
          </w:rPr>
          <w:fldChar w:fldCharType="begin"/>
        </w:r>
        <w:r>
          <w:rPr>
            <w:noProof/>
            <w:webHidden/>
          </w:rPr>
          <w:instrText xml:space="preserve"> PAGEREF _Toc209592611 \h </w:instrText>
        </w:r>
        <w:r>
          <w:rPr>
            <w:noProof/>
            <w:webHidden/>
          </w:rPr>
        </w:r>
        <w:r>
          <w:rPr>
            <w:noProof/>
            <w:webHidden/>
          </w:rPr>
          <w:fldChar w:fldCharType="separate"/>
        </w:r>
        <w:r w:rsidR="0041576D">
          <w:rPr>
            <w:noProof/>
            <w:webHidden/>
          </w:rPr>
          <w:t>52</w:t>
        </w:r>
        <w:r>
          <w:rPr>
            <w:noProof/>
            <w:webHidden/>
          </w:rPr>
          <w:fldChar w:fldCharType="end"/>
        </w:r>
      </w:hyperlink>
    </w:p>
    <w:p w14:paraId="3828A553" w14:textId="7DDDA09E" w:rsidR="002132D6" w:rsidRDefault="002132D6">
      <w:pPr>
        <w:pStyle w:val="31"/>
        <w:rPr>
          <w:rFonts w:asciiTheme="minorHAnsi" w:eastAsiaTheme="minorEastAsia" w:hAnsiTheme="minorHAnsi" w:cstheme="minorBidi"/>
          <w:kern w:val="2"/>
          <w14:ligatures w14:val="standardContextual"/>
        </w:rPr>
      </w:pPr>
      <w:hyperlink w:anchor="_Toc209592612" w:history="1">
        <w:r w:rsidRPr="00055126">
          <w:rPr>
            <w:rStyle w:val="a3"/>
          </w:rPr>
          <w:t>Несмотря на общий тренд к снижению ставок по вкладам, многие банки в сентябре запустили акционные предложения на короткие и средние сроки с более высоким процентом для привлечения новых клиентов. Среди них - Газпромбанк, ПСБ, Совкомбанк, "Почта банк" и "МТС банк".</w:t>
        </w:r>
        <w:r>
          <w:rPr>
            <w:webHidden/>
          </w:rPr>
          <w:tab/>
        </w:r>
        <w:r>
          <w:rPr>
            <w:webHidden/>
          </w:rPr>
          <w:fldChar w:fldCharType="begin"/>
        </w:r>
        <w:r>
          <w:rPr>
            <w:webHidden/>
          </w:rPr>
          <w:instrText xml:space="preserve"> PAGEREF _Toc209592612 \h </w:instrText>
        </w:r>
        <w:r>
          <w:rPr>
            <w:webHidden/>
          </w:rPr>
        </w:r>
        <w:r>
          <w:rPr>
            <w:webHidden/>
          </w:rPr>
          <w:fldChar w:fldCharType="separate"/>
        </w:r>
        <w:r w:rsidR="0041576D">
          <w:rPr>
            <w:webHidden/>
          </w:rPr>
          <w:t>52</w:t>
        </w:r>
        <w:r>
          <w:rPr>
            <w:webHidden/>
          </w:rPr>
          <w:fldChar w:fldCharType="end"/>
        </w:r>
      </w:hyperlink>
    </w:p>
    <w:p w14:paraId="0A5B29FC" w14:textId="3B24E03F"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613" w:history="1">
        <w:r w:rsidRPr="00055126">
          <w:rPr>
            <w:rStyle w:val="a3"/>
            <w:noProof/>
          </w:rPr>
          <w:t>РИА Новости, 23.09.2025, Хуснуллин ожидает, что сфера ЖКХ в России не будет полностью государственной</w:t>
        </w:r>
        <w:r>
          <w:rPr>
            <w:noProof/>
            <w:webHidden/>
          </w:rPr>
          <w:tab/>
        </w:r>
        <w:r>
          <w:rPr>
            <w:noProof/>
            <w:webHidden/>
          </w:rPr>
          <w:fldChar w:fldCharType="begin"/>
        </w:r>
        <w:r>
          <w:rPr>
            <w:noProof/>
            <w:webHidden/>
          </w:rPr>
          <w:instrText xml:space="preserve"> PAGEREF _Toc209592613 \h </w:instrText>
        </w:r>
        <w:r>
          <w:rPr>
            <w:noProof/>
            <w:webHidden/>
          </w:rPr>
        </w:r>
        <w:r>
          <w:rPr>
            <w:noProof/>
            <w:webHidden/>
          </w:rPr>
          <w:fldChar w:fldCharType="separate"/>
        </w:r>
        <w:r w:rsidR="0041576D">
          <w:rPr>
            <w:noProof/>
            <w:webHidden/>
          </w:rPr>
          <w:t>55</w:t>
        </w:r>
        <w:r>
          <w:rPr>
            <w:noProof/>
            <w:webHidden/>
          </w:rPr>
          <w:fldChar w:fldCharType="end"/>
        </w:r>
      </w:hyperlink>
    </w:p>
    <w:p w14:paraId="6666714D" w14:textId="07753712" w:rsidR="002132D6" w:rsidRDefault="002132D6">
      <w:pPr>
        <w:pStyle w:val="31"/>
        <w:rPr>
          <w:rFonts w:asciiTheme="minorHAnsi" w:eastAsiaTheme="minorEastAsia" w:hAnsiTheme="minorHAnsi" w:cstheme="minorBidi"/>
          <w:kern w:val="2"/>
          <w14:ligatures w14:val="standardContextual"/>
        </w:rPr>
      </w:pPr>
      <w:hyperlink w:anchor="_Toc209592614" w:history="1">
        <w:r w:rsidRPr="00055126">
          <w:rPr>
            <w:rStyle w:val="a3"/>
          </w:rPr>
          <w:t>Сфера ЖКХ в России, скорее всего, не будет полностью государственной, заявил вице-премьер РФ Марат Хуснуллин.</w:t>
        </w:r>
        <w:r>
          <w:rPr>
            <w:webHidden/>
          </w:rPr>
          <w:tab/>
        </w:r>
        <w:r>
          <w:rPr>
            <w:webHidden/>
          </w:rPr>
          <w:fldChar w:fldCharType="begin"/>
        </w:r>
        <w:r>
          <w:rPr>
            <w:webHidden/>
          </w:rPr>
          <w:instrText xml:space="preserve"> PAGEREF _Toc209592614 \h </w:instrText>
        </w:r>
        <w:r>
          <w:rPr>
            <w:webHidden/>
          </w:rPr>
        </w:r>
        <w:r>
          <w:rPr>
            <w:webHidden/>
          </w:rPr>
          <w:fldChar w:fldCharType="separate"/>
        </w:r>
        <w:r w:rsidR="0041576D">
          <w:rPr>
            <w:webHidden/>
          </w:rPr>
          <w:t>55</w:t>
        </w:r>
        <w:r>
          <w:rPr>
            <w:webHidden/>
          </w:rPr>
          <w:fldChar w:fldCharType="end"/>
        </w:r>
      </w:hyperlink>
    </w:p>
    <w:p w14:paraId="03157F21" w14:textId="24F41912"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615" w:history="1">
        <w:r w:rsidRPr="00055126">
          <w:rPr>
            <w:rStyle w:val="a3"/>
            <w:noProof/>
          </w:rPr>
          <w:t>ТАСС, 23.09.2025, Новый бюджет РФ будет сбалансированным и решит вопросы экономики и обороны - Решетников</w:t>
        </w:r>
        <w:r>
          <w:rPr>
            <w:noProof/>
            <w:webHidden/>
          </w:rPr>
          <w:tab/>
        </w:r>
        <w:r>
          <w:rPr>
            <w:noProof/>
            <w:webHidden/>
          </w:rPr>
          <w:fldChar w:fldCharType="begin"/>
        </w:r>
        <w:r>
          <w:rPr>
            <w:noProof/>
            <w:webHidden/>
          </w:rPr>
          <w:instrText xml:space="preserve"> PAGEREF _Toc209592615 \h </w:instrText>
        </w:r>
        <w:r>
          <w:rPr>
            <w:noProof/>
            <w:webHidden/>
          </w:rPr>
        </w:r>
        <w:r>
          <w:rPr>
            <w:noProof/>
            <w:webHidden/>
          </w:rPr>
          <w:fldChar w:fldCharType="separate"/>
        </w:r>
        <w:r w:rsidR="0041576D">
          <w:rPr>
            <w:noProof/>
            <w:webHidden/>
          </w:rPr>
          <w:t>55</w:t>
        </w:r>
        <w:r>
          <w:rPr>
            <w:noProof/>
            <w:webHidden/>
          </w:rPr>
          <w:fldChar w:fldCharType="end"/>
        </w:r>
      </w:hyperlink>
    </w:p>
    <w:p w14:paraId="6ABAB488" w14:textId="1A3F361E" w:rsidR="002132D6" w:rsidRDefault="002132D6">
      <w:pPr>
        <w:pStyle w:val="31"/>
        <w:rPr>
          <w:rFonts w:asciiTheme="minorHAnsi" w:eastAsiaTheme="minorEastAsia" w:hAnsiTheme="minorHAnsi" w:cstheme="minorBidi"/>
          <w:kern w:val="2"/>
          <w14:ligatures w14:val="standardContextual"/>
        </w:rPr>
      </w:pPr>
      <w:hyperlink w:anchor="_Toc209592616" w:history="1">
        <w:r w:rsidRPr="00055126">
          <w:rPr>
            <w:rStyle w:val="a3"/>
          </w:rPr>
          <w:t>Проект федерального бюджета РФ на следующие три года будет сбалансированным и будет решать задачи как социально-экономического развития, так и обороны и безопасности, заявил министр экономического развития РФ Максим Решетников на заседании комитета Совета Федерации по экономической политике.</w:t>
        </w:r>
        <w:r>
          <w:rPr>
            <w:webHidden/>
          </w:rPr>
          <w:tab/>
        </w:r>
        <w:r>
          <w:rPr>
            <w:webHidden/>
          </w:rPr>
          <w:fldChar w:fldCharType="begin"/>
        </w:r>
        <w:r>
          <w:rPr>
            <w:webHidden/>
          </w:rPr>
          <w:instrText xml:space="preserve"> PAGEREF _Toc209592616 \h </w:instrText>
        </w:r>
        <w:r>
          <w:rPr>
            <w:webHidden/>
          </w:rPr>
        </w:r>
        <w:r>
          <w:rPr>
            <w:webHidden/>
          </w:rPr>
          <w:fldChar w:fldCharType="separate"/>
        </w:r>
        <w:r w:rsidR="0041576D">
          <w:rPr>
            <w:webHidden/>
          </w:rPr>
          <w:t>55</w:t>
        </w:r>
        <w:r>
          <w:rPr>
            <w:webHidden/>
          </w:rPr>
          <w:fldChar w:fldCharType="end"/>
        </w:r>
      </w:hyperlink>
    </w:p>
    <w:p w14:paraId="17ACB14F" w14:textId="120E78F8"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617" w:history="1">
        <w:r w:rsidRPr="00055126">
          <w:rPr>
            <w:rStyle w:val="a3"/>
            <w:noProof/>
          </w:rPr>
          <w:t>РИА Новости, 23.09.2025, Рост экономики РФ в 2025 г будет более скромным, чем в последние 2 года - Решетников</w:t>
        </w:r>
        <w:r>
          <w:rPr>
            <w:noProof/>
            <w:webHidden/>
          </w:rPr>
          <w:tab/>
        </w:r>
        <w:r>
          <w:rPr>
            <w:noProof/>
            <w:webHidden/>
          </w:rPr>
          <w:fldChar w:fldCharType="begin"/>
        </w:r>
        <w:r>
          <w:rPr>
            <w:noProof/>
            <w:webHidden/>
          </w:rPr>
          <w:instrText xml:space="preserve"> PAGEREF _Toc209592617 \h </w:instrText>
        </w:r>
        <w:r>
          <w:rPr>
            <w:noProof/>
            <w:webHidden/>
          </w:rPr>
        </w:r>
        <w:r>
          <w:rPr>
            <w:noProof/>
            <w:webHidden/>
          </w:rPr>
          <w:fldChar w:fldCharType="separate"/>
        </w:r>
        <w:r w:rsidR="0041576D">
          <w:rPr>
            <w:noProof/>
            <w:webHidden/>
          </w:rPr>
          <w:t>56</w:t>
        </w:r>
        <w:r>
          <w:rPr>
            <w:noProof/>
            <w:webHidden/>
          </w:rPr>
          <w:fldChar w:fldCharType="end"/>
        </w:r>
      </w:hyperlink>
    </w:p>
    <w:p w14:paraId="571ADD65" w14:textId="45C8E1CF" w:rsidR="002132D6" w:rsidRDefault="002132D6">
      <w:pPr>
        <w:pStyle w:val="31"/>
        <w:rPr>
          <w:rFonts w:asciiTheme="minorHAnsi" w:eastAsiaTheme="minorEastAsia" w:hAnsiTheme="minorHAnsi" w:cstheme="minorBidi"/>
          <w:kern w:val="2"/>
          <w14:ligatures w14:val="standardContextual"/>
        </w:rPr>
      </w:pPr>
      <w:hyperlink w:anchor="_Toc209592618" w:history="1">
        <w:r w:rsidRPr="00055126">
          <w:rPr>
            <w:rStyle w:val="a3"/>
          </w:rPr>
          <w:t>Российская экономика в этом году продолжит рост, но более скромными темпами, чем в последние два года, эта управляемая "мягкая посадка" нужна для снижения инфляции, заявил министр экономического развития Максим Решетников.</w:t>
        </w:r>
        <w:r>
          <w:rPr>
            <w:webHidden/>
          </w:rPr>
          <w:tab/>
        </w:r>
        <w:r>
          <w:rPr>
            <w:webHidden/>
          </w:rPr>
          <w:fldChar w:fldCharType="begin"/>
        </w:r>
        <w:r>
          <w:rPr>
            <w:webHidden/>
          </w:rPr>
          <w:instrText xml:space="preserve"> PAGEREF _Toc209592618 \h </w:instrText>
        </w:r>
        <w:r>
          <w:rPr>
            <w:webHidden/>
          </w:rPr>
        </w:r>
        <w:r>
          <w:rPr>
            <w:webHidden/>
          </w:rPr>
          <w:fldChar w:fldCharType="separate"/>
        </w:r>
        <w:r w:rsidR="0041576D">
          <w:rPr>
            <w:webHidden/>
          </w:rPr>
          <w:t>56</w:t>
        </w:r>
        <w:r>
          <w:rPr>
            <w:webHidden/>
          </w:rPr>
          <w:fldChar w:fldCharType="end"/>
        </w:r>
      </w:hyperlink>
    </w:p>
    <w:p w14:paraId="3CAC4049" w14:textId="73307159"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619" w:history="1">
        <w:r w:rsidRPr="00055126">
          <w:rPr>
            <w:rStyle w:val="a3"/>
            <w:noProof/>
          </w:rPr>
          <w:t>РИА Новости, 23.09.2025, Замедление инфляции в РФ открывает пространство для дальнейшего смягчения ДКП - Решетников</w:t>
        </w:r>
        <w:r>
          <w:rPr>
            <w:noProof/>
            <w:webHidden/>
          </w:rPr>
          <w:tab/>
        </w:r>
        <w:r>
          <w:rPr>
            <w:noProof/>
            <w:webHidden/>
          </w:rPr>
          <w:fldChar w:fldCharType="begin"/>
        </w:r>
        <w:r>
          <w:rPr>
            <w:noProof/>
            <w:webHidden/>
          </w:rPr>
          <w:instrText xml:space="preserve"> PAGEREF _Toc209592619 \h </w:instrText>
        </w:r>
        <w:r>
          <w:rPr>
            <w:noProof/>
            <w:webHidden/>
          </w:rPr>
        </w:r>
        <w:r>
          <w:rPr>
            <w:noProof/>
            <w:webHidden/>
          </w:rPr>
          <w:fldChar w:fldCharType="separate"/>
        </w:r>
        <w:r w:rsidR="0041576D">
          <w:rPr>
            <w:noProof/>
            <w:webHidden/>
          </w:rPr>
          <w:t>56</w:t>
        </w:r>
        <w:r>
          <w:rPr>
            <w:noProof/>
            <w:webHidden/>
          </w:rPr>
          <w:fldChar w:fldCharType="end"/>
        </w:r>
      </w:hyperlink>
    </w:p>
    <w:p w14:paraId="372B0D22" w14:textId="5DD88884" w:rsidR="002132D6" w:rsidRDefault="002132D6">
      <w:pPr>
        <w:pStyle w:val="31"/>
        <w:rPr>
          <w:rFonts w:asciiTheme="minorHAnsi" w:eastAsiaTheme="minorEastAsia" w:hAnsiTheme="minorHAnsi" w:cstheme="minorBidi"/>
          <w:kern w:val="2"/>
          <w14:ligatures w14:val="standardContextual"/>
        </w:rPr>
      </w:pPr>
      <w:hyperlink w:anchor="_Toc209592620" w:history="1">
        <w:r w:rsidRPr="00055126">
          <w:rPr>
            <w:rStyle w:val="a3"/>
          </w:rPr>
          <w:t>Замедление инфляции в России открывает пространство для дальнейшего смягчения денежно-кредитной политики, это важно для экономического роста, заявил министр экономического развития Максим Решетников.</w:t>
        </w:r>
        <w:r>
          <w:rPr>
            <w:webHidden/>
          </w:rPr>
          <w:tab/>
        </w:r>
        <w:r>
          <w:rPr>
            <w:webHidden/>
          </w:rPr>
          <w:fldChar w:fldCharType="begin"/>
        </w:r>
        <w:r>
          <w:rPr>
            <w:webHidden/>
          </w:rPr>
          <w:instrText xml:space="preserve"> PAGEREF _Toc209592620 \h </w:instrText>
        </w:r>
        <w:r>
          <w:rPr>
            <w:webHidden/>
          </w:rPr>
        </w:r>
        <w:r>
          <w:rPr>
            <w:webHidden/>
          </w:rPr>
          <w:fldChar w:fldCharType="separate"/>
        </w:r>
        <w:r w:rsidR="0041576D">
          <w:rPr>
            <w:webHidden/>
          </w:rPr>
          <w:t>56</w:t>
        </w:r>
        <w:r>
          <w:rPr>
            <w:webHidden/>
          </w:rPr>
          <w:fldChar w:fldCharType="end"/>
        </w:r>
      </w:hyperlink>
    </w:p>
    <w:p w14:paraId="09A39850" w14:textId="52A1138B"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621" w:history="1">
        <w:r w:rsidRPr="00055126">
          <w:rPr>
            <w:rStyle w:val="a3"/>
            <w:noProof/>
          </w:rPr>
          <w:t>ТАСС, 23.09.2025, Вовлечение в экономику молодежи и пожилых повысит гибкость рынка труда - МЭР</w:t>
        </w:r>
        <w:r>
          <w:rPr>
            <w:noProof/>
            <w:webHidden/>
          </w:rPr>
          <w:tab/>
        </w:r>
        <w:r>
          <w:rPr>
            <w:noProof/>
            <w:webHidden/>
          </w:rPr>
          <w:fldChar w:fldCharType="begin"/>
        </w:r>
        <w:r>
          <w:rPr>
            <w:noProof/>
            <w:webHidden/>
          </w:rPr>
          <w:instrText xml:space="preserve"> PAGEREF _Toc209592621 \h </w:instrText>
        </w:r>
        <w:r>
          <w:rPr>
            <w:noProof/>
            <w:webHidden/>
          </w:rPr>
        </w:r>
        <w:r>
          <w:rPr>
            <w:noProof/>
            <w:webHidden/>
          </w:rPr>
          <w:fldChar w:fldCharType="separate"/>
        </w:r>
        <w:r w:rsidR="0041576D">
          <w:rPr>
            <w:noProof/>
            <w:webHidden/>
          </w:rPr>
          <w:t>57</w:t>
        </w:r>
        <w:r>
          <w:rPr>
            <w:noProof/>
            <w:webHidden/>
          </w:rPr>
          <w:fldChar w:fldCharType="end"/>
        </w:r>
      </w:hyperlink>
    </w:p>
    <w:p w14:paraId="6416E910" w14:textId="724F0BE1" w:rsidR="002132D6" w:rsidRDefault="002132D6">
      <w:pPr>
        <w:pStyle w:val="31"/>
        <w:rPr>
          <w:rFonts w:asciiTheme="minorHAnsi" w:eastAsiaTheme="minorEastAsia" w:hAnsiTheme="minorHAnsi" w:cstheme="minorBidi"/>
          <w:kern w:val="2"/>
          <w14:ligatures w14:val="standardContextual"/>
        </w:rPr>
      </w:pPr>
      <w:hyperlink w:anchor="_Toc209592622" w:history="1">
        <w:r w:rsidRPr="00055126">
          <w:rPr>
            <w:rStyle w:val="a3"/>
          </w:rPr>
          <w:t>Вовлечение в экономическую деятельность молодежи и людей старшего поколения повысит гибкость рынка труда и производительность, заявил министр экономического развития РФ Максим Решетников, выступая в Совете Федерации.</w:t>
        </w:r>
        <w:r>
          <w:rPr>
            <w:webHidden/>
          </w:rPr>
          <w:tab/>
        </w:r>
        <w:r>
          <w:rPr>
            <w:webHidden/>
          </w:rPr>
          <w:fldChar w:fldCharType="begin"/>
        </w:r>
        <w:r>
          <w:rPr>
            <w:webHidden/>
          </w:rPr>
          <w:instrText xml:space="preserve"> PAGEREF _Toc209592622 \h </w:instrText>
        </w:r>
        <w:r>
          <w:rPr>
            <w:webHidden/>
          </w:rPr>
        </w:r>
        <w:r>
          <w:rPr>
            <w:webHidden/>
          </w:rPr>
          <w:fldChar w:fldCharType="separate"/>
        </w:r>
        <w:r w:rsidR="0041576D">
          <w:rPr>
            <w:webHidden/>
          </w:rPr>
          <w:t>57</w:t>
        </w:r>
        <w:r>
          <w:rPr>
            <w:webHidden/>
          </w:rPr>
          <w:fldChar w:fldCharType="end"/>
        </w:r>
      </w:hyperlink>
    </w:p>
    <w:p w14:paraId="5DF7E6E6" w14:textId="3AF22854"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623" w:history="1">
        <w:r w:rsidRPr="00055126">
          <w:rPr>
            <w:rStyle w:val="a3"/>
            <w:noProof/>
          </w:rPr>
          <w:t>РБК, 23.09.2025, Налог на вклады в 2025 году: с какой суммы, сколько и когда уплатить</w:t>
        </w:r>
        <w:r>
          <w:rPr>
            <w:noProof/>
            <w:webHidden/>
          </w:rPr>
          <w:tab/>
        </w:r>
        <w:r>
          <w:rPr>
            <w:noProof/>
            <w:webHidden/>
          </w:rPr>
          <w:fldChar w:fldCharType="begin"/>
        </w:r>
        <w:r>
          <w:rPr>
            <w:noProof/>
            <w:webHidden/>
          </w:rPr>
          <w:instrText xml:space="preserve"> PAGEREF _Toc209592623 \h </w:instrText>
        </w:r>
        <w:r>
          <w:rPr>
            <w:noProof/>
            <w:webHidden/>
          </w:rPr>
        </w:r>
        <w:r>
          <w:rPr>
            <w:noProof/>
            <w:webHidden/>
          </w:rPr>
          <w:fldChar w:fldCharType="separate"/>
        </w:r>
        <w:r w:rsidR="0041576D">
          <w:rPr>
            <w:noProof/>
            <w:webHidden/>
          </w:rPr>
          <w:t>57</w:t>
        </w:r>
        <w:r>
          <w:rPr>
            <w:noProof/>
            <w:webHidden/>
          </w:rPr>
          <w:fldChar w:fldCharType="end"/>
        </w:r>
      </w:hyperlink>
    </w:p>
    <w:p w14:paraId="0A61E877" w14:textId="22902200" w:rsidR="002132D6" w:rsidRDefault="002132D6">
      <w:pPr>
        <w:pStyle w:val="31"/>
        <w:rPr>
          <w:rFonts w:asciiTheme="minorHAnsi" w:eastAsiaTheme="minorEastAsia" w:hAnsiTheme="minorHAnsi" w:cstheme="minorBidi"/>
          <w:kern w:val="2"/>
          <w14:ligatures w14:val="standardContextual"/>
        </w:rPr>
      </w:pPr>
      <w:hyperlink w:anchor="_Toc209592624" w:history="1">
        <w:r w:rsidRPr="00055126">
          <w:rPr>
            <w:rStyle w:val="a3"/>
          </w:rPr>
          <w:t>ФНС начала рассылать уведомления о необходимости уплатить налог на проценты по вкладам за 2024 год до 1 декабря 2025 года. Разбираемся, как считается налог на доходы от вкладов</w:t>
        </w:r>
        <w:r>
          <w:rPr>
            <w:webHidden/>
          </w:rPr>
          <w:tab/>
        </w:r>
        <w:r>
          <w:rPr>
            <w:webHidden/>
          </w:rPr>
          <w:fldChar w:fldCharType="begin"/>
        </w:r>
        <w:r>
          <w:rPr>
            <w:webHidden/>
          </w:rPr>
          <w:instrText xml:space="preserve"> PAGEREF _Toc209592624 \h </w:instrText>
        </w:r>
        <w:r>
          <w:rPr>
            <w:webHidden/>
          </w:rPr>
        </w:r>
        <w:r>
          <w:rPr>
            <w:webHidden/>
          </w:rPr>
          <w:fldChar w:fldCharType="separate"/>
        </w:r>
        <w:r w:rsidR="0041576D">
          <w:rPr>
            <w:webHidden/>
          </w:rPr>
          <w:t>57</w:t>
        </w:r>
        <w:r>
          <w:rPr>
            <w:webHidden/>
          </w:rPr>
          <w:fldChar w:fldCharType="end"/>
        </w:r>
      </w:hyperlink>
    </w:p>
    <w:p w14:paraId="691FC7B6" w14:textId="3C000E14"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625" w:history="1">
        <w:r w:rsidRPr="00055126">
          <w:rPr>
            <w:rStyle w:val="a3"/>
            <w:noProof/>
          </w:rPr>
          <w:t>Экология Севера, 24.09.2025, Кабмин готовит главный финансовый план страны: обсуждается бюджет на 2026-2028 годы</w:t>
        </w:r>
        <w:r>
          <w:rPr>
            <w:noProof/>
            <w:webHidden/>
          </w:rPr>
          <w:tab/>
        </w:r>
        <w:r>
          <w:rPr>
            <w:noProof/>
            <w:webHidden/>
          </w:rPr>
          <w:fldChar w:fldCharType="begin"/>
        </w:r>
        <w:r>
          <w:rPr>
            <w:noProof/>
            <w:webHidden/>
          </w:rPr>
          <w:instrText xml:space="preserve"> PAGEREF _Toc209592625 \h </w:instrText>
        </w:r>
        <w:r>
          <w:rPr>
            <w:noProof/>
            <w:webHidden/>
          </w:rPr>
        </w:r>
        <w:r>
          <w:rPr>
            <w:noProof/>
            <w:webHidden/>
          </w:rPr>
          <w:fldChar w:fldCharType="separate"/>
        </w:r>
        <w:r w:rsidR="0041576D">
          <w:rPr>
            <w:noProof/>
            <w:webHidden/>
          </w:rPr>
          <w:t>63</w:t>
        </w:r>
        <w:r>
          <w:rPr>
            <w:noProof/>
            <w:webHidden/>
          </w:rPr>
          <w:fldChar w:fldCharType="end"/>
        </w:r>
      </w:hyperlink>
    </w:p>
    <w:p w14:paraId="033D90F3" w14:textId="61DFB6B0" w:rsidR="002132D6" w:rsidRDefault="002132D6">
      <w:pPr>
        <w:pStyle w:val="31"/>
        <w:rPr>
          <w:rFonts w:asciiTheme="minorHAnsi" w:eastAsiaTheme="minorEastAsia" w:hAnsiTheme="minorHAnsi" w:cstheme="minorBidi"/>
          <w:kern w:val="2"/>
          <w14:ligatures w14:val="standardContextual"/>
        </w:rPr>
      </w:pPr>
      <w:hyperlink w:anchor="_Toc209592626" w:history="1">
        <w:r w:rsidRPr="00055126">
          <w:rPr>
            <w:rStyle w:val="a3"/>
          </w:rPr>
          <w:t>Правительство России готовится к обсуждению ключевого финансового документа ближайших лет. 24 сентября на заседании кабмина будет рассмотрен проект федерального бюджета на 2026 год и плановый период 2027-2028 годов. Вместе с ним в повестке значатся и другие стратегические вопросы, затрагивающие социальную сферу, денежно-кредитную политику и экологическую ответственность бизнеса.</w:t>
        </w:r>
        <w:r>
          <w:rPr>
            <w:webHidden/>
          </w:rPr>
          <w:tab/>
        </w:r>
        <w:r>
          <w:rPr>
            <w:webHidden/>
          </w:rPr>
          <w:fldChar w:fldCharType="begin"/>
        </w:r>
        <w:r>
          <w:rPr>
            <w:webHidden/>
          </w:rPr>
          <w:instrText xml:space="preserve"> PAGEREF _Toc209592626 \h </w:instrText>
        </w:r>
        <w:r>
          <w:rPr>
            <w:webHidden/>
          </w:rPr>
        </w:r>
        <w:r>
          <w:rPr>
            <w:webHidden/>
          </w:rPr>
          <w:fldChar w:fldCharType="separate"/>
        </w:r>
        <w:r w:rsidR="0041576D">
          <w:rPr>
            <w:webHidden/>
          </w:rPr>
          <w:t>63</w:t>
        </w:r>
        <w:r>
          <w:rPr>
            <w:webHidden/>
          </w:rPr>
          <w:fldChar w:fldCharType="end"/>
        </w:r>
      </w:hyperlink>
    </w:p>
    <w:p w14:paraId="6BEE691B" w14:textId="17B8F566"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627" w:history="1">
        <w:r w:rsidRPr="00055126">
          <w:rPr>
            <w:rStyle w:val="a3"/>
            <w:noProof/>
          </w:rPr>
          <w:t>АиФ, Москва, 24.09.2025, Победа в СВО и демография</w:t>
        </w:r>
        <w:r>
          <w:rPr>
            <w:noProof/>
            <w:webHidden/>
          </w:rPr>
          <w:tab/>
        </w:r>
        <w:r>
          <w:rPr>
            <w:noProof/>
            <w:webHidden/>
          </w:rPr>
          <w:fldChar w:fldCharType="begin"/>
        </w:r>
        <w:r>
          <w:rPr>
            <w:noProof/>
            <w:webHidden/>
          </w:rPr>
          <w:instrText xml:space="preserve"> PAGEREF _Toc209592627 \h </w:instrText>
        </w:r>
        <w:r>
          <w:rPr>
            <w:noProof/>
            <w:webHidden/>
          </w:rPr>
        </w:r>
        <w:r>
          <w:rPr>
            <w:noProof/>
            <w:webHidden/>
          </w:rPr>
          <w:fldChar w:fldCharType="separate"/>
        </w:r>
        <w:r w:rsidR="0041576D">
          <w:rPr>
            <w:noProof/>
            <w:webHidden/>
          </w:rPr>
          <w:t>65</w:t>
        </w:r>
        <w:r>
          <w:rPr>
            <w:noProof/>
            <w:webHidden/>
          </w:rPr>
          <w:fldChar w:fldCharType="end"/>
        </w:r>
      </w:hyperlink>
    </w:p>
    <w:p w14:paraId="34431ECF" w14:textId="1406997F" w:rsidR="002132D6" w:rsidRDefault="002132D6">
      <w:pPr>
        <w:pStyle w:val="31"/>
        <w:rPr>
          <w:rFonts w:asciiTheme="minorHAnsi" w:eastAsiaTheme="minorEastAsia" w:hAnsiTheme="minorHAnsi" w:cstheme="minorBidi"/>
          <w:kern w:val="2"/>
          <w14:ligatures w14:val="standardContextual"/>
        </w:rPr>
      </w:pPr>
      <w:hyperlink w:anchor="_Toc209592628" w:history="1">
        <w:r w:rsidRPr="00055126">
          <w:rPr>
            <w:rStyle w:val="a3"/>
          </w:rPr>
          <w:t>Повышение качества жизни людей и поддержка семей с детьми требуют пристального внимания законодателей, сказал на встрече с лидерами фракций Госдумы Владимир Путин.</w:t>
        </w:r>
        <w:r>
          <w:rPr>
            <w:webHidden/>
          </w:rPr>
          <w:tab/>
        </w:r>
        <w:r>
          <w:rPr>
            <w:webHidden/>
          </w:rPr>
          <w:fldChar w:fldCharType="begin"/>
        </w:r>
        <w:r>
          <w:rPr>
            <w:webHidden/>
          </w:rPr>
          <w:instrText xml:space="preserve"> PAGEREF _Toc209592628 \h </w:instrText>
        </w:r>
        <w:r>
          <w:rPr>
            <w:webHidden/>
          </w:rPr>
        </w:r>
        <w:r>
          <w:rPr>
            <w:webHidden/>
          </w:rPr>
          <w:fldChar w:fldCharType="separate"/>
        </w:r>
        <w:r w:rsidR="0041576D">
          <w:rPr>
            <w:webHidden/>
          </w:rPr>
          <w:t>65</w:t>
        </w:r>
        <w:r>
          <w:rPr>
            <w:webHidden/>
          </w:rPr>
          <w:fldChar w:fldCharType="end"/>
        </w:r>
      </w:hyperlink>
    </w:p>
    <w:p w14:paraId="0E01A845" w14:textId="69A4B34F"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629" w:history="1">
        <w:r w:rsidRPr="00055126">
          <w:rPr>
            <w:rStyle w:val="a3"/>
            <w:noProof/>
          </w:rPr>
          <w:t>Лента.ру, 23.09.2025, Исследование Rambler&amp;Co показало отношение россиян к безусловному базовому доходу</w:t>
        </w:r>
        <w:r>
          <w:rPr>
            <w:noProof/>
            <w:webHidden/>
          </w:rPr>
          <w:tab/>
        </w:r>
        <w:r>
          <w:rPr>
            <w:noProof/>
            <w:webHidden/>
          </w:rPr>
          <w:fldChar w:fldCharType="begin"/>
        </w:r>
        <w:r>
          <w:rPr>
            <w:noProof/>
            <w:webHidden/>
          </w:rPr>
          <w:instrText xml:space="preserve"> PAGEREF _Toc209592629 \h </w:instrText>
        </w:r>
        <w:r>
          <w:rPr>
            <w:noProof/>
            <w:webHidden/>
          </w:rPr>
        </w:r>
        <w:r>
          <w:rPr>
            <w:noProof/>
            <w:webHidden/>
          </w:rPr>
          <w:fldChar w:fldCharType="separate"/>
        </w:r>
        <w:r w:rsidR="0041576D">
          <w:rPr>
            <w:noProof/>
            <w:webHidden/>
          </w:rPr>
          <w:t>67</w:t>
        </w:r>
        <w:r>
          <w:rPr>
            <w:noProof/>
            <w:webHidden/>
          </w:rPr>
          <w:fldChar w:fldCharType="end"/>
        </w:r>
      </w:hyperlink>
    </w:p>
    <w:p w14:paraId="70A113F7" w14:textId="3945C60A" w:rsidR="002132D6" w:rsidRDefault="002132D6">
      <w:pPr>
        <w:pStyle w:val="31"/>
        <w:rPr>
          <w:rFonts w:asciiTheme="minorHAnsi" w:eastAsiaTheme="minorEastAsia" w:hAnsiTheme="minorHAnsi" w:cstheme="minorBidi"/>
          <w:kern w:val="2"/>
          <w14:ligatures w14:val="standardContextual"/>
        </w:rPr>
      </w:pPr>
      <w:hyperlink w:anchor="_Toc209592630" w:history="1">
        <w:r w:rsidRPr="00055126">
          <w:rPr>
            <w:rStyle w:val="a3"/>
          </w:rPr>
          <w:t>Медиахолдинг RamblerCo представил результаты исследования об отношении россиян к идее безусловного базового дохода. Опрос проходил на ресурсах холдинга с 11 по 18 сентября 2025 года, в нем приняли участие 207 487 интернет-пользователей.</w:t>
        </w:r>
        <w:r>
          <w:rPr>
            <w:webHidden/>
          </w:rPr>
          <w:tab/>
        </w:r>
        <w:r>
          <w:rPr>
            <w:webHidden/>
          </w:rPr>
          <w:fldChar w:fldCharType="begin"/>
        </w:r>
        <w:r>
          <w:rPr>
            <w:webHidden/>
          </w:rPr>
          <w:instrText xml:space="preserve"> PAGEREF _Toc209592630 \h </w:instrText>
        </w:r>
        <w:r>
          <w:rPr>
            <w:webHidden/>
          </w:rPr>
        </w:r>
        <w:r>
          <w:rPr>
            <w:webHidden/>
          </w:rPr>
          <w:fldChar w:fldCharType="separate"/>
        </w:r>
        <w:r w:rsidR="0041576D">
          <w:rPr>
            <w:webHidden/>
          </w:rPr>
          <w:t>67</w:t>
        </w:r>
        <w:r>
          <w:rPr>
            <w:webHidden/>
          </w:rPr>
          <w:fldChar w:fldCharType="end"/>
        </w:r>
      </w:hyperlink>
    </w:p>
    <w:p w14:paraId="6E87CDB5" w14:textId="467333C4"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631" w:history="1">
        <w:r w:rsidRPr="00055126">
          <w:rPr>
            <w:rStyle w:val="a3"/>
            <w:noProof/>
          </w:rPr>
          <w:t>Crypto News, 23.09.2025, Как пенсионеров и бюджетников переводят на цифровой рубль и что не так с инициативой</w:t>
        </w:r>
        <w:r>
          <w:rPr>
            <w:noProof/>
            <w:webHidden/>
          </w:rPr>
          <w:tab/>
        </w:r>
        <w:r>
          <w:rPr>
            <w:noProof/>
            <w:webHidden/>
          </w:rPr>
          <w:fldChar w:fldCharType="begin"/>
        </w:r>
        <w:r>
          <w:rPr>
            <w:noProof/>
            <w:webHidden/>
          </w:rPr>
          <w:instrText xml:space="preserve"> PAGEREF _Toc209592631 \h </w:instrText>
        </w:r>
        <w:r>
          <w:rPr>
            <w:noProof/>
            <w:webHidden/>
          </w:rPr>
        </w:r>
        <w:r>
          <w:rPr>
            <w:noProof/>
            <w:webHidden/>
          </w:rPr>
          <w:fldChar w:fldCharType="separate"/>
        </w:r>
        <w:r w:rsidR="0041576D">
          <w:rPr>
            <w:noProof/>
            <w:webHidden/>
          </w:rPr>
          <w:t>68</w:t>
        </w:r>
        <w:r>
          <w:rPr>
            <w:noProof/>
            <w:webHidden/>
          </w:rPr>
          <w:fldChar w:fldCharType="end"/>
        </w:r>
      </w:hyperlink>
    </w:p>
    <w:p w14:paraId="6AEB9701" w14:textId="27C179FF" w:rsidR="002132D6" w:rsidRDefault="002132D6">
      <w:pPr>
        <w:pStyle w:val="31"/>
        <w:rPr>
          <w:rFonts w:asciiTheme="minorHAnsi" w:eastAsiaTheme="minorEastAsia" w:hAnsiTheme="minorHAnsi" w:cstheme="minorBidi"/>
          <w:kern w:val="2"/>
          <w14:ligatures w14:val="standardContextual"/>
        </w:rPr>
      </w:pPr>
      <w:hyperlink w:anchor="_Toc209592632" w:history="1">
        <w:r w:rsidRPr="00055126">
          <w:rPr>
            <w:rStyle w:val="a3"/>
          </w:rPr>
          <w:t>С 1 октября 2025 года в России стартует новый этап в использовании цифрового рубля - национальной цифровой валюты Центробанка. Новый инструмент выходит на массовый уровень: через него будут выплачиваться пенсии и социальные пособия</w:t>
        </w:r>
        <w:r>
          <w:rPr>
            <w:webHidden/>
          </w:rPr>
          <w:tab/>
        </w:r>
        <w:r>
          <w:rPr>
            <w:webHidden/>
          </w:rPr>
          <w:fldChar w:fldCharType="begin"/>
        </w:r>
        <w:r>
          <w:rPr>
            <w:webHidden/>
          </w:rPr>
          <w:instrText xml:space="preserve"> PAGEREF _Toc209592632 \h </w:instrText>
        </w:r>
        <w:r>
          <w:rPr>
            <w:webHidden/>
          </w:rPr>
        </w:r>
        <w:r>
          <w:rPr>
            <w:webHidden/>
          </w:rPr>
          <w:fldChar w:fldCharType="separate"/>
        </w:r>
        <w:r w:rsidR="0041576D">
          <w:rPr>
            <w:webHidden/>
          </w:rPr>
          <w:t>68</w:t>
        </w:r>
        <w:r>
          <w:rPr>
            <w:webHidden/>
          </w:rPr>
          <w:fldChar w:fldCharType="end"/>
        </w:r>
      </w:hyperlink>
    </w:p>
    <w:p w14:paraId="6B0D041C" w14:textId="64D5F02A" w:rsidR="002132D6" w:rsidRDefault="002132D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592633" w:history="1">
        <w:r w:rsidRPr="0005512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_Toc209592633 \h </w:instrText>
        </w:r>
        <w:r>
          <w:rPr>
            <w:noProof/>
            <w:webHidden/>
          </w:rPr>
        </w:r>
        <w:r>
          <w:rPr>
            <w:noProof/>
            <w:webHidden/>
          </w:rPr>
          <w:fldChar w:fldCharType="separate"/>
        </w:r>
        <w:r w:rsidR="0041576D">
          <w:rPr>
            <w:noProof/>
            <w:webHidden/>
          </w:rPr>
          <w:t>72</w:t>
        </w:r>
        <w:r>
          <w:rPr>
            <w:noProof/>
            <w:webHidden/>
          </w:rPr>
          <w:fldChar w:fldCharType="end"/>
        </w:r>
      </w:hyperlink>
    </w:p>
    <w:p w14:paraId="6D63A506" w14:textId="78501EDF" w:rsidR="002132D6" w:rsidRDefault="002132D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592634" w:history="1">
        <w:r w:rsidRPr="0005512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_Toc209592634 \h </w:instrText>
        </w:r>
        <w:r>
          <w:rPr>
            <w:noProof/>
            <w:webHidden/>
          </w:rPr>
        </w:r>
        <w:r>
          <w:rPr>
            <w:noProof/>
            <w:webHidden/>
          </w:rPr>
          <w:fldChar w:fldCharType="separate"/>
        </w:r>
        <w:r w:rsidR="0041576D">
          <w:rPr>
            <w:noProof/>
            <w:webHidden/>
          </w:rPr>
          <w:t>72</w:t>
        </w:r>
        <w:r>
          <w:rPr>
            <w:noProof/>
            <w:webHidden/>
          </w:rPr>
          <w:fldChar w:fldCharType="end"/>
        </w:r>
      </w:hyperlink>
    </w:p>
    <w:p w14:paraId="22BEC4F4" w14:textId="59E22AC4"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635" w:history="1">
        <w:r w:rsidRPr="00055126">
          <w:rPr>
            <w:rStyle w:val="a3"/>
            <w:noProof/>
          </w:rPr>
          <w:t>Беларусь сегодня, 23.09.2025, В Беларуси каждый пятый пенсионер продолжает работать — Минтруда</w:t>
        </w:r>
        <w:r>
          <w:rPr>
            <w:noProof/>
            <w:webHidden/>
          </w:rPr>
          <w:tab/>
        </w:r>
        <w:r>
          <w:rPr>
            <w:noProof/>
            <w:webHidden/>
          </w:rPr>
          <w:fldChar w:fldCharType="begin"/>
        </w:r>
        <w:r>
          <w:rPr>
            <w:noProof/>
            <w:webHidden/>
          </w:rPr>
          <w:instrText xml:space="preserve"> PAGEREF _Toc209592635 \h </w:instrText>
        </w:r>
        <w:r>
          <w:rPr>
            <w:noProof/>
            <w:webHidden/>
          </w:rPr>
        </w:r>
        <w:r>
          <w:rPr>
            <w:noProof/>
            <w:webHidden/>
          </w:rPr>
          <w:fldChar w:fldCharType="separate"/>
        </w:r>
        <w:r w:rsidR="0041576D">
          <w:rPr>
            <w:noProof/>
            <w:webHidden/>
          </w:rPr>
          <w:t>72</w:t>
        </w:r>
        <w:r>
          <w:rPr>
            <w:noProof/>
            <w:webHidden/>
          </w:rPr>
          <w:fldChar w:fldCharType="end"/>
        </w:r>
      </w:hyperlink>
    </w:p>
    <w:p w14:paraId="0B967C2B" w14:textId="21CEAB62" w:rsidR="002132D6" w:rsidRDefault="002132D6">
      <w:pPr>
        <w:pStyle w:val="31"/>
        <w:rPr>
          <w:rFonts w:asciiTheme="minorHAnsi" w:eastAsiaTheme="minorEastAsia" w:hAnsiTheme="minorHAnsi" w:cstheme="minorBidi"/>
          <w:kern w:val="2"/>
          <w14:ligatures w14:val="standardContextual"/>
        </w:rPr>
      </w:pPr>
      <w:hyperlink w:anchor="_Toc209592636" w:history="1">
        <w:r w:rsidRPr="00055126">
          <w:rPr>
            <w:rStyle w:val="a3"/>
          </w:rPr>
          <w:t>В Беларуси сегодня насчитывается 2,4 млн пенсионеров, из них 2,1 млн человек достигли общеустановленного пенсионного возраста. Расходы на выплату пенсии ежегодно составляют порядка 9 процентов ВВП. Только в текущем году трудовые пенсии повышались уже два раза: в феврале — на 10 процентов, в сентябре — на 5. Таким образом, размер средней пенсии достиг 980 рублей. В 2025 году на выплату пенсий будет направлено почти 26 миллиардов рублей. Об этом в ходе пресс-конференции «Благополучие старшего поколения» сообщила Марина Артеменко, заместитель министра труда и социальной защиты.</w:t>
        </w:r>
        <w:r>
          <w:rPr>
            <w:webHidden/>
          </w:rPr>
          <w:tab/>
        </w:r>
        <w:r>
          <w:rPr>
            <w:webHidden/>
          </w:rPr>
          <w:fldChar w:fldCharType="begin"/>
        </w:r>
        <w:r>
          <w:rPr>
            <w:webHidden/>
          </w:rPr>
          <w:instrText xml:space="preserve"> PAGEREF _Toc209592636 \h </w:instrText>
        </w:r>
        <w:r>
          <w:rPr>
            <w:webHidden/>
          </w:rPr>
        </w:r>
        <w:r>
          <w:rPr>
            <w:webHidden/>
          </w:rPr>
          <w:fldChar w:fldCharType="separate"/>
        </w:r>
        <w:r w:rsidR="0041576D">
          <w:rPr>
            <w:webHidden/>
          </w:rPr>
          <w:t>72</w:t>
        </w:r>
        <w:r>
          <w:rPr>
            <w:webHidden/>
          </w:rPr>
          <w:fldChar w:fldCharType="end"/>
        </w:r>
      </w:hyperlink>
    </w:p>
    <w:p w14:paraId="27262197" w14:textId="3B125599"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637" w:history="1">
        <w:r w:rsidRPr="00055126">
          <w:rPr>
            <w:rStyle w:val="a3"/>
            <w:noProof/>
          </w:rPr>
          <w:t>Курсив, 23.09.2025, Нацбанк заработал на инвестициях пенсионных денег 1,3 трлн тенге с начала года</w:t>
        </w:r>
        <w:r>
          <w:rPr>
            <w:noProof/>
            <w:webHidden/>
          </w:rPr>
          <w:tab/>
        </w:r>
        <w:r>
          <w:rPr>
            <w:noProof/>
            <w:webHidden/>
          </w:rPr>
          <w:fldChar w:fldCharType="begin"/>
        </w:r>
        <w:r>
          <w:rPr>
            <w:noProof/>
            <w:webHidden/>
          </w:rPr>
          <w:instrText xml:space="preserve"> PAGEREF _Toc209592637 \h </w:instrText>
        </w:r>
        <w:r>
          <w:rPr>
            <w:noProof/>
            <w:webHidden/>
          </w:rPr>
        </w:r>
        <w:r>
          <w:rPr>
            <w:noProof/>
            <w:webHidden/>
          </w:rPr>
          <w:fldChar w:fldCharType="separate"/>
        </w:r>
        <w:r w:rsidR="0041576D">
          <w:rPr>
            <w:noProof/>
            <w:webHidden/>
          </w:rPr>
          <w:t>73</w:t>
        </w:r>
        <w:r>
          <w:rPr>
            <w:noProof/>
            <w:webHidden/>
          </w:rPr>
          <w:fldChar w:fldCharType="end"/>
        </w:r>
      </w:hyperlink>
    </w:p>
    <w:p w14:paraId="7CE35885" w14:textId="1D501773" w:rsidR="002132D6" w:rsidRDefault="002132D6">
      <w:pPr>
        <w:pStyle w:val="31"/>
        <w:rPr>
          <w:rFonts w:asciiTheme="minorHAnsi" w:eastAsiaTheme="minorEastAsia" w:hAnsiTheme="minorHAnsi" w:cstheme="minorBidi"/>
          <w:kern w:val="2"/>
          <w14:ligatures w14:val="standardContextual"/>
        </w:rPr>
      </w:pPr>
      <w:hyperlink w:anchor="_Toc209592638" w:history="1">
        <w:r w:rsidRPr="00055126">
          <w:rPr>
            <w:rStyle w:val="a3"/>
          </w:rPr>
          <w:t>С начала 2025 года ЕНПФ получил 1,3 трлн тенге инвестиционного дохода. Доходность пенсионных активов, распределенная на счета вкладчиков, составила 5,43%, сообщили в фонде.</w:t>
        </w:r>
        <w:r>
          <w:rPr>
            <w:webHidden/>
          </w:rPr>
          <w:tab/>
        </w:r>
        <w:r>
          <w:rPr>
            <w:webHidden/>
          </w:rPr>
          <w:fldChar w:fldCharType="begin"/>
        </w:r>
        <w:r>
          <w:rPr>
            <w:webHidden/>
          </w:rPr>
          <w:instrText xml:space="preserve"> PAGEREF _Toc209592638 \h </w:instrText>
        </w:r>
        <w:r>
          <w:rPr>
            <w:webHidden/>
          </w:rPr>
        </w:r>
        <w:r>
          <w:rPr>
            <w:webHidden/>
          </w:rPr>
          <w:fldChar w:fldCharType="separate"/>
        </w:r>
        <w:r w:rsidR="0041576D">
          <w:rPr>
            <w:webHidden/>
          </w:rPr>
          <w:t>73</w:t>
        </w:r>
        <w:r>
          <w:rPr>
            <w:webHidden/>
          </w:rPr>
          <w:fldChar w:fldCharType="end"/>
        </w:r>
      </w:hyperlink>
    </w:p>
    <w:p w14:paraId="38C7EF23" w14:textId="37193115"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639" w:history="1">
        <w:r w:rsidRPr="00055126">
          <w:rPr>
            <w:rStyle w:val="a3"/>
            <w:noProof/>
          </w:rPr>
          <w:t>AKIPress, 23.09.2025, В Кыргызстане утвердили новые правила выплаты пенсионных накоплений</w:t>
        </w:r>
        <w:r>
          <w:rPr>
            <w:noProof/>
            <w:webHidden/>
          </w:rPr>
          <w:tab/>
        </w:r>
        <w:r>
          <w:rPr>
            <w:noProof/>
            <w:webHidden/>
          </w:rPr>
          <w:fldChar w:fldCharType="begin"/>
        </w:r>
        <w:r>
          <w:rPr>
            <w:noProof/>
            <w:webHidden/>
          </w:rPr>
          <w:instrText xml:space="preserve"> PAGEREF _Toc209592639 \h </w:instrText>
        </w:r>
        <w:r>
          <w:rPr>
            <w:noProof/>
            <w:webHidden/>
          </w:rPr>
        </w:r>
        <w:r>
          <w:rPr>
            <w:noProof/>
            <w:webHidden/>
          </w:rPr>
          <w:fldChar w:fldCharType="separate"/>
        </w:r>
        <w:r w:rsidR="0041576D">
          <w:rPr>
            <w:noProof/>
            <w:webHidden/>
          </w:rPr>
          <w:t>73</w:t>
        </w:r>
        <w:r>
          <w:rPr>
            <w:noProof/>
            <w:webHidden/>
          </w:rPr>
          <w:fldChar w:fldCharType="end"/>
        </w:r>
      </w:hyperlink>
    </w:p>
    <w:p w14:paraId="692DDF43" w14:textId="3C1E795C" w:rsidR="002132D6" w:rsidRDefault="002132D6">
      <w:pPr>
        <w:pStyle w:val="31"/>
        <w:rPr>
          <w:rFonts w:asciiTheme="minorHAnsi" w:eastAsiaTheme="minorEastAsia" w:hAnsiTheme="minorHAnsi" w:cstheme="minorBidi"/>
          <w:kern w:val="2"/>
          <w14:ligatures w14:val="standardContextual"/>
        </w:rPr>
      </w:pPr>
      <w:hyperlink w:anchor="_Toc209592640" w:history="1">
        <w:r w:rsidRPr="00055126">
          <w:rPr>
            <w:rStyle w:val="a3"/>
          </w:rPr>
          <w:t>Кабинет министров утвердил новые правила выплаты средств пенсионных накоплений Государственного накопительного пенсионного фонда.</w:t>
        </w:r>
        <w:r>
          <w:rPr>
            <w:webHidden/>
          </w:rPr>
          <w:tab/>
        </w:r>
        <w:r>
          <w:rPr>
            <w:webHidden/>
          </w:rPr>
          <w:fldChar w:fldCharType="begin"/>
        </w:r>
        <w:r>
          <w:rPr>
            <w:webHidden/>
          </w:rPr>
          <w:instrText xml:space="preserve"> PAGEREF _Toc209592640 \h </w:instrText>
        </w:r>
        <w:r>
          <w:rPr>
            <w:webHidden/>
          </w:rPr>
        </w:r>
        <w:r>
          <w:rPr>
            <w:webHidden/>
          </w:rPr>
          <w:fldChar w:fldCharType="separate"/>
        </w:r>
        <w:r w:rsidR="0041576D">
          <w:rPr>
            <w:webHidden/>
          </w:rPr>
          <w:t>73</w:t>
        </w:r>
        <w:r>
          <w:rPr>
            <w:webHidden/>
          </w:rPr>
          <w:fldChar w:fldCharType="end"/>
        </w:r>
      </w:hyperlink>
    </w:p>
    <w:p w14:paraId="1FDB0D78" w14:textId="60ED82E2" w:rsidR="002132D6" w:rsidRDefault="002132D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9592641" w:history="1">
        <w:r w:rsidRPr="0005512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_Toc209592641 \h </w:instrText>
        </w:r>
        <w:r>
          <w:rPr>
            <w:noProof/>
            <w:webHidden/>
          </w:rPr>
        </w:r>
        <w:r>
          <w:rPr>
            <w:noProof/>
            <w:webHidden/>
          </w:rPr>
          <w:fldChar w:fldCharType="separate"/>
        </w:r>
        <w:r w:rsidR="0041576D">
          <w:rPr>
            <w:noProof/>
            <w:webHidden/>
          </w:rPr>
          <w:t>74</w:t>
        </w:r>
        <w:r>
          <w:rPr>
            <w:noProof/>
            <w:webHidden/>
          </w:rPr>
          <w:fldChar w:fldCharType="end"/>
        </w:r>
      </w:hyperlink>
    </w:p>
    <w:p w14:paraId="31A07F4C" w14:textId="5DC26576" w:rsidR="002132D6" w:rsidRDefault="002132D6">
      <w:pPr>
        <w:pStyle w:val="21"/>
        <w:tabs>
          <w:tab w:val="right" w:leader="dot" w:pos="9061"/>
        </w:tabs>
        <w:rPr>
          <w:rFonts w:asciiTheme="minorHAnsi" w:eastAsiaTheme="minorEastAsia" w:hAnsiTheme="minorHAnsi" w:cstheme="minorBidi"/>
          <w:noProof/>
          <w:kern w:val="2"/>
          <w14:ligatures w14:val="standardContextual"/>
        </w:rPr>
      </w:pPr>
      <w:hyperlink w:anchor="_Toc209592642" w:history="1">
        <w:r w:rsidRPr="00055126">
          <w:rPr>
            <w:rStyle w:val="a3"/>
            <w:noProof/>
          </w:rPr>
          <w:t>Cryptohamster.org, 23.09.2025, Законодатели США просят SEC действовать по плану криптовалюты Трампа 401 (k)</w:t>
        </w:r>
        <w:r>
          <w:rPr>
            <w:noProof/>
            <w:webHidden/>
          </w:rPr>
          <w:tab/>
        </w:r>
        <w:r>
          <w:rPr>
            <w:noProof/>
            <w:webHidden/>
          </w:rPr>
          <w:fldChar w:fldCharType="begin"/>
        </w:r>
        <w:r>
          <w:rPr>
            <w:noProof/>
            <w:webHidden/>
          </w:rPr>
          <w:instrText xml:space="preserve"> PAGEREF _Toc209592642 \h </w:instrText>
        </w:r>
        <w:r>
          <w:rPr>
            <w:noProof/>
            <w:webHidden/>
          </w:rPr>
        </w:r>
        <w:r>
          <w:rPr>
            <w:noProof/>
            <w:webHidden/>
          </w:rPr>
          <w:fldChar w:fldCharType="separate"/>
        </w:r>
        <w:r w:rsidR="0041576D">
          <w:rPr>
            <w:noProof/>
            <w:webHidden/>
          </w:rPr>
          <w:t>74</w:t>
        </w:r>
        <w:r>
          <w:rPr>
            <w:noProof/>
            <w:webHidden/>
          </w:rPr>
          <w:fldChar w:fldCharType="end"/>
        </w:r>
      </w:hyperlink>
    </w:p>
    <w:p w14:paraId="7540641E" w14:textId="7B1A60FE" w:rsidR="002132D6" w:rsidRDefault="002132D6">
      <w:pPr>
        <w:pStyle w:val="31"/>
        <w:rPr>
          <w:rFonts w:asciiTheme="minorHAnsi" w:eastAsiaTheme="minorEastAsia" w:hAnsiTheme="minorHAnsi" w:cstheme="minorBidi"/>
          <w:kern w:val="2"/>
          <w14:ligatures w14:val="standardContextual"/>
        </w:rPr>
      </w:pPr>
      <w:hyperlink w:anchor="_Toc209592643" w:history="1">
        <w:r w:rsidRPr="00055126">
          <w:rPr>
            <w:rStyle w:val="a3"/>
          </w:rPr>
          <w:t>Законодатели США призвали председателя Комиссии по ценным бумагам и биржам Пола Аткинса помочь ускорить распоряжение, позволяющее инвестициям в криптовалюту в планы пенсионного обеспечения в США 401 (k).</w:t>
        </w:r>
        <w:r>
          <w:rPr>
            <w:webHidden/>
          </w:rPr>
          <w:tab/>
        </w:r>
        <w:r>
          <w:rPr>
            <w:webHidden/>
          </w:rPr>
          <w:fldChar w:fldCharType="begin"/>
        </w:r>
        <w:r>
          <w:rPr>
            <w:webHidden/>
          </w:rPr>
          <w:instrText xml:space="preserve"> PAGEREF _Toc209592643 \h </w:instrText>
        </w:r>
        <w:r>
          <w:rPr>
            <w:webHidden/>
          </w:rPr>
        </w:r>
        <w:r>
          <w:rPr>
            <w:webHidden/>
          </w:rPr>
          <w:fldChar w:fldCharType="separate"/>
        </w:r>
        <w:r w:rsidR="0041576D">
          <w:rPr>
            <w:webHidden/>
          </w:rPr>
          <w:t>74</w:t>
        </w:r>
        <w:r>
          <w:rPr>
            <w:webHidden/>
          </w:rPr>
          <w:fldChar w:fldCharType="end"/>
        </w:r>
      </w:hyperlink>
    </w:p>
    <w:p w14:paraId="6D4B2453" w14:textId="424DC71D" w:rsidR="00A0290C" w:rsidRPr="003576FB" w:rsidRDefault="00D9172E" w:rsidP="00310633">
      <w:pPr>
        <w:rPr>
          <w:b/>
          <w:caps/>
          <w:sz w:val="32"/>
        </w:rPr>
      </w:pPr>
      <w:r w:rsidRPr="003576FB">
        <w:rPr>
          <w:caps/>
          <w:sz w:val="28"/>
        </w:rPr>
        <w:fldChar w:fldCharType="end"/>
      </w:r>
    </w:p>
    <w:p w14:paraId="76BD7B49" w14:textId="77777777" w:rsidR="00D1642B" w:rsidRPr="003576FB" w:rsidRDefault="00D1642B" w:rsidP="00D1642B">
      <w:pPr>
        <w:pStyle w:val="251"/>
      </w:pPr>
      <w:bookmarkStart w:id="16" w:name="_Toc396864664"/>
      <w:bookmarkStart w:id="17" w:name="_Toc99318652"/>
      <w:bookmarkStart w:id="18" w:name="_Toc246216291"/>
      <w:bookmarkStart w:id="19" w:name="_Toc246297418"/>
      <w:bookmarkStart w:id="20" w:name="_Toc209592540"/>
      <w:bookmarkEnd w:id="8"/>
      <w:bookmarkEnd w:id="9"/>
      <w:bookmarkEnd w:id="10"/>
      <w:bookmarkEnd w:id="11"/>
      <w:bookmarkEnd w:id="12"/>
      <w:bookmarkEnd w:id="13"/>
      <w:bookmarkEnd w:id="14"/>
      <w:bookmarkEnd w:id="15"/>
      <w:r w:rsidRPr="003576FB">
        <w:lastRenderedPageBreak/>
        <w:t>НОВОСТИ ПЕНСИОННОЙ ОТРАСЛИ</w:t>
      </w:r>
      <w:bookmarkEnd w:id="16"/>
      <w:bookmarkEnd w:id="17"/>
      <w:bookmarkEnd w:id="20"/>
    </w:p>
    <w:p w14:paraId="5E2F9887" w14:textId="77777777" w:rsidR="00111D7C" w:rsidRPr="003576FB"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9592541"/>
      <w:bookmarkEnd w:id="18"/>
      <w:bookmarkEnd w:id="19"/>
      <w:r w:rsidRPr="003576FB">
        <w:t>Новости отрасли НПФ</w:t>
      </w:r>
      <w:bookmarkEnd w:id="21"/>
      <w:bookmarkEnd w:id="22"/>
      <w:bookmarkEnd w:id="23"/>
      <w:bookmarkEnd w:id="27"/>
    </w:p>
    <w:p w14:paraId="62FB5A5E" w14:textId="77777777" w:rsidR="00CF723E" w:rsidRPr="003576FB" w:rsidRDefault="00CF723E" w:rsidP="00CF723E">
      <w:pPr>
        <w:pStyle w:val="2"/>
      </w:pPr>
      <w:bookmarkStart w:id="28" w:name="a1"/>
      <w:bookmarkStart w:id="29" w:name="_Toc209592542"/>
      <w:bookmarkEnd w:id="28"/>
      <w:r w:rsidRPr="003576FB">
        <w:t>Ведомости, 23.09.2025, Команда НПФ «БУДУЩЕЕ» вошла в рейтинг ТОП-1000 российских менеджеров</w:t>
      </w:r>
      <w:bookmarkEnd w:id="29"/>
    </w:p>
    <w:p w14:paraId="5FC6B47E" w14:textId="77777777" w:rsidR="00CF723E" w:rsidRPr="003576FB" w:rsidRDefault="00CF723E" w:rsidP="00A75C51">
      <w:pPr>
        <w:pStyle w:val="3"/>
      </w:pPr>
      <w:bookmarkStart w:id="30" w:name="_Toc209592543"/>
      <w:r w:rsidRPr="003576FB">
        <w:t>Ассоциация менеджеров и ИД «Коммерсантъ» опубликовали 26-й рейтинг «ТОП — 1000 российских менеджеров». В список лучших руководителей финансовой отрасли России вошли:</w:t>
      </w:r>
      <w:bookmarkEnd w:id="30"/>
    </w:p>
    <w:p w14:paraId="650738A3" w14:textId="77777777" w:rsidR="00CF723E" w:rsidRPr="003576FB" w:rsidRDefault="00CF723E" w:rsidP="00CF723E">
      <w:r w:rsidRPr="003576FB">
        <w:t>Евгения Вицина, Финансовый директор НПФ «БУДУЩЕЕ» — категория «ТОП-100 финансовых директоров»;</w:t>
      </w:r>
    </w:p>
    <w:p w14:paraId="6114B083" w14:textId="77777777" w:rsidR="00CF723E" w:rsidRPr="003576FB" w:rsidRDefault="00CF723E" w:rsidP="00CF723E">
      <w:r w:rsidRPr="003576FB">
        <w:t>Дмитрий Ключник, Управляющий директор НПФ «БУДУЩЕЕ» — категория «ТОП-60 директоров по развитию»;</w:t>
      </w:r>
    </w:p>
    <w:p w14:paraId="71C46F9F" w14:textId="77777777" w:rsidR="00CF723E" w:rsidRPr="003576FB" w:rsidRDefault="00CF723E" w:rsidP="00CF723E">
      <w:r w:rsidRPr="003576FB">
        <w:t xml:space="preserve">Николай Цуканов, Директор юридического департамента, НПФ «БУДУЩЕЕ» — категория «ТОП-50 директоров по правовым вопросам. </w:t>
      </w:r>
    </w:p>
    <w:p w14:paraId="17FB2565" w14:textId="77777777" w:rsidR="00CF723E" w:rsidRPr="003576FB" w:rsidRDefault="00CF723E" w:rsidP="00CF723E">
      <w:r w:rsidRPr="003576FB">
        <w:t>Уже более двух десятилетий Ассоциация менеджеров и ИД «Коммерсантъ» выявляют и поощряют выдающиеся управленческие практики. Основной принцип формирования рейтинга — «Лучшие выбирают лучших». Члены Академии, представители бизнеса, СМИ, экспертного сообщества, в формате закрытого голосования определяют тех, кто внес наиболее заметный вклад в развитие своих компаний, отраслей и экономики страны в течение года.</w:t>
      </w:r>
    </w:p>
    <w:p w14:paraId="18D64645" w14:textId="77777777" w:rsidR="00CF723E" w:rsidRPr="003576FB" w:rsidRDefault="00CF723E" w:rsidP="00CF723E">
      <w:r w:rsidRPr="003576FB">
        <w:t>АО «НПФ БУДУЩЕЕ» — один из крупнейших негосударственных пенсионных фондов России, который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30.04.2014 № 431, также является оператором программы долгосрочных сбережений. Фонд успешно работает на пенсионном рынке с 2014 года и имеет рейтинги от «Эксперт РА» (ruAА+) и «НРА» (ААА|ru.pf|). Пенсионные сбережения фонду доверили более 8,5 млн клиентов.</w:t>
      </w:r>
    </w:p>
    <w:p w14:paraId="6F528FD8" w14:textId="77777777" w:rsidR="00CF723E" w:rsidRPr="003576FB" w:rsidRDefault="00CF723E" w:rsidP="00CF723E">
      <w:hyperlink r:id="rId8" w:history="1">
        <w:r w:rsidRPr="003576FB">
          <w:rPr>
            <w:rStyle w:val="a3"/>
          </w:rPr>
          <w:t>https://www.vedomosti.ru/press_releases/2025/09/23/komanda-npf-buduschee-voshla-v-reiting-top-1000-rossiiskih-menedzherov</w:t>
        </w:r>
      </w:hyperlink>
      <w:r w:rsidRPr="003576FB">
        <w:t xml:space="preserve"> </w:t>
      </w:r>
    </w:p>
    <w:p w14:paraId="4D6535F2" w14:textId="77777777" w:rsidR="003A3531" w:rsidRPr="003576FB" w:rsidRDefault="003A3531" w:rsidP="003A3531">
      <w:pPr>
        <w:pStyle w:val="2"/>
      </w:pPr>
      <w:bookmarkStart w:id="31" w:name="a2"/>
      <w:bookmarkStart w:id="32" w:name="_Toc209592544"/>
      <w:bookmarkEnd w:id="31"/>
      <w:r w:rsidRPr="003576FB">
        <w:t>ТАСС, 23.09.2025, Команда НПФ Эволюция вошла в рейтинг лучших российских руководителей</w:t>
      </w:r>
      <w:bookmarkEnd w:id="32"/>
    </w:p>
    <w:p w14:paraId="3ED37515" w14:textId="77777777" w:rsidR="003A3531" w:rsidRPr="003576FB" w:rsidRDefault="003A3531" w:rsidP="00A75C51">
      <w:pPr>
        <w:pStyle w:val="3"/>
      </w:pPr>
      <w:bookmarkStart w:id="33" w:name="_Toc209592545"/>
      <w:r w:rsidRPr="003576FB">
        <w:t>Уже несколько лет подряд Ассоциация менеджеров и ИД «Коммерсантъ» признают экспертов НПФ Эволюция одними из лучших в своей сфере.</w:t>
      </w:r>
      <w:bookmarkEnd w:id="33"/>
    </w:p>
    <w:p w14:paraId="513F7D3F" w14:textId="77777777" w:rsidR="003A3531" w:rsidRPr="003576FB" w:rsidRDefault="003A3531" w:rsidP="003A3531">
      <w:r w:rsidRPr="003576FB">
        <w:t>Ассоциация менеджеров и ИД «Коммерсантъ» опубликовали 26-й рейтинг «ТОП - 1000 российских менеджеров». В список лучших руководителей финансовой отрасли России вошли:</w:t>
      </w:r>
    </w:p>
    <w:p w14:paraId="0BB4B2D5" w14:textId="77777777" w:rsidR="003A3531" w:rsidRPr="003576FB" w:rsidRDefault="003A3531" w:rsidP="003A3531">
      <w:r w:rsidRPr="003576FB">
        <w:t>•</w:t>
      </w:r>
      <w:r w:rsidRPr="003576FB">
        <w:tab/>
        <w:t>Андрей Козлов, Управляющий директор НПФ Эволюция - категория «ТОП-50 директоров по информационным технологиям»;</w:t>
      </w:r>
    </w:p>
    <w:p w14:paraId="2E3D39CC" w14:textId="77777777" w:rsidR="003A3531" w:rsidRPr="003576FB" w:rsidRDefault="003A3531" w:rsidP="003A3531">
      <w:r w:rsidRPr="003576FB">
        <w:lastRenderedPageBreak/>
        <w:t>•</w:t>
      </w:r>
      <w:r w:rsidRPr="003576FB">
        <w:tab/>
        <w:t>Олег Мошляк, Коммерческий директор НПФ Эволюция - категория «ТОП-100 коммерческих директоров»;</w:t>
      </w:r>
    </w:p>
    <w:p w14:paraId="7DDF0539" w14:textId="77777777" w:rsidR="003A3531" w:rsidRPr="003576FB" w:rsidRDefault="003A3531" w:rsidP="003A3531">
      <w:r w:rsidRPr="003576FB">
        <w:t>Уже более двух десятилетий Ассоциация менеджеров и ИД «Коммерсантъ» выявляют и поощряют выдающиеся управленческие практики в стране. Члены Академии, представители бизнеса, медиа, экспертного сообщества, в формате закрытого голосования определяют тех, кто внес наиболее значимый вклад в развитие своей компании и экономики страны в течение года. Число новых имен в рейтинге устойчиво растет. Это говорит о том, что бизнес в стране развивается и активно ищет новые пути для движения вперед.</w:t>
      </w:r>
    </w:p>
    <w:p w14:paraId="6FD84BCC" w14:textId="77777777" w:rsidR="003A3531" w:rsidRPr="003576FB" w:rsidRDefault="003A3531" w:rsidP="003A3531">
      <w:hyperlink r:id="rId9" w:history="1">
        <w:r w:rsidRPr="003576FB">
          <w:rPr>
            <w:rStyle w:val="a3"/>
          </w:rPr>
          <w:t>https://tass.ru/novosti-partnerov/25132771</w:t>
        </w:r>
      </w:hyperlink>
      <w:r w:rsidRPr="003576FB">
        <w:t xml:space="preserve"> </w:t>
      </w:r>
    </w:p>
    <w:p w14:paraId="57E0C71F" w14:textId="77777777" w:rsidR="00B54D4B" w:rsidRPr="003576FB" w:rsidRDefault="00B54D4B" w:rsidP="00B54D4B">
      <w:pPr>
        <w:pStyle w:val="2"/>
      </w:pPr>
      <w:bookmarkStart w:id="34" w:name="_Toc209592546"/>
      <w:r w:rsidRPr="003576FB">
        <w:t>Ваш Пенсионный Брокер, 23.09.2025, О предоставлении лицензии АО «УК «ДИФ»</w:t>
      </w:r>
      <w:bookmarkEnd w:id="34"/>
    </w:p>
    <w:p w14:paraId="6543CD65" w14:textId="77777777" w:rsidR="00B54D4B" w:rsidRPr="003576FB" w:rsidRDefault="00B54D4B" w:rsidP="00A75C51">
      <w:pPr>
        <w:pStyle w:val="3"/>
      </w:pPr>
      <w:bookmarkStart w:id="35" w:name="_Toc209592547"/>
      <w:r w:rsidRPr="003576FB">
        <w:t>Банк России 22.09.2025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21-000-1-01162 Акционерному обществу «Управляющая Компания «Доходные Инвестиционные Фонды» (Краснодарский край, г.о. город Краснодар, г. Краснодар).</w:t>
      </w:r>
      <w:bookmarkEnd w:id="35"/>
    </w:p>
    <w:p w14:paraId="752B936D" w14:textId="77777777" w:rsidR="00111D7C" w:rsidRPr="003576FB" w:rsidRDefault="00B54D4B" w:rsidP="00B54D4B">
      <w:hyperlink r:id="rId10" w:anchor="respond" w:history="1">
        <w:r w:rsidRPr="003576FB">
          <w:rPr>
            <w:rStyle w:val="a3"/>
          </w:rPr>
          <w:t>http://pbroker.ru/?p=80825#respond</w:t>
        </w:r>
      </w:hyperlink>
    </w:p>
    <w:p w14:paraId="6E9DEAFF" w14:textId="77777777" w:rsidR="0032172A" w:rsidRPr="003576FB" w:rsidRDefault="0032172A" w:rsidP="0032172A">
      <w:pPr>
        <w:pStyle w:val="2"/>
      </w:pPr>
      <w:bookmarkStart w:id="36" w:name="_Toc209529699"/>
      <w:bookmarkStart w:id="37" w:name="_Toc209592548"/>
      <w:r w:rsidRPr="003576FB">
        <w:t>Financial One, 23.09.2025, Лучшим студентам из 72 регионов страны вручены стипендиальные свидетельства программы «Инвестиции в будущее»</w:t>
      </w:r>
      <w:bookmarkEnd w:id="36"/>
      <w:bookmarkEnd w:id="37"/>
    </w:p>
    <w:p w14:paraId="3B4D28BB" w14:textId="77777777" w:rsidR="0032172A" w:rsidRPr="003576FB" w:rsidRDefault="0032172A" w:rsidP="0032172A">
      <w:pPr>
        <w:pStyle w:val="3"/>
      </w:pPr>
      <w:bookmarkStart w:id="38" w:name="_Toc209592549"/>
      <w:r w:rsidRPr="003576FB">
        <w:t>19 сентября в Центре Международной торговли в Москве более 60 студентов со всей страны получили стипендиальные свидетельства программы «Инвестиции в Будущее». Стипендиальная программа реализуется Ассоциацией «НП РТС» и Советом финансового рынка при участии Банка «Центр-инвест».</w:t>
      </w:r>
      <w:bookmarkEnd w:id="38"/>
      <w:r w:rsidRPr="003576FB">
        <w:t xml:space="preserve"> </w:t>
      </w:r>
    </w:p>
    <w:p w14:paraId="1A205D96" w14:textId="77777777" w:rsidR="0032172A" w:rsidRPr="003576FB" w:rsidRDefault="0032172A" w:rsidP="0032172A">
      <w:r w:rsidRPr="003576FB">
        <w:t>В 2025-2026 учебном году в рамках программы будет распределено 459 стипендий между студентами из 115 вузов в 72 регионах России и 2 регионах Казахстана. Всего за период проведения программы в ней приняли участие 116 вузов, было выплачено более 1000 стипендий, а фонд программы составил 85,34 млн рублей. На сегодняшний день в программе участвуют 51 учредитель стипендий (34 юридических и 17 физических лиц).</w:t>
      </w:r>
    </w:p>
    <w:p w14:paraId="66B2FA30" w14:textId="77777777" w:rsidR="0032172A" w:rsidRPr="003576FB" w:rsidRDefault="0032172A" w:rsidP="0032172A">
      <w:r w:rsidRPr="003576FB">
        <w:t>Торжественную церемонию открыл председатель совета директоров Ассоциации «НП РТС» Анатолий Гавриленко: «Оставайтесь собой и занимайтесь тем, что любите. Выбирайте то, что действительно вас вдохновляет. Если вы не чувствуете в себе таланта, не огорчайтесь - возможно, вы просто его ещё не заметили. Оглянитесь вокруг: может быть, есть друзья, которые вас вдохновляют, и вы готовы помочь им реализовать идеи, которые вам нравятся. Никогда не падайте духом: помните, что упорство, трудолюбие и дисциплина - это главное для достижения успеха».</w:t>
      </w:r>
    </w:p>
    <w:p w14:paraId="7B34F434" w14:textId="77777777" w:rsidR="0032172A" w:rsidRPr="003576FB" w:rsidRDefault="0032172A" w:rsidP="0032172A">
      <w:r w:rsidRPr="003576FB">
        <w:lastRenderedPageBreak/>
        <w:t>Анатолий Аксаков, председатель Комитета по финансовым рынкам Государственной Думы и Председатель высшего экономического совета Чувашии, учредил несколько стипендий в родном регионе. В обращении к студентам он отметил, что именно на молодых специалистов возлагаются большие надежды. По его словам, российская молодёжь обладает огромным потенциалом: «Нам предстоит много работы, и мы на вас надеемся, как и вся страна. Вы самые умные и квалифицированные. Я побывал в разных странах и общался с разными людьми, и благодаря этому убедился, что в России, а также в нашей Чувашии, откуда я избран депутатом, живут самые умные и талантливые люди. Желаю вам много работать, учиться, стремиться к победам и делать всё возможное для того, чтобы Россия была лучшей в мире, а Чувашия - лучшей в России».</w:t>
      </w:r>
    </w:p>
    <w:p w14:paraId="398956E4" w14:textId="77777777" w:rsidR="0032172A" w:rsidRPr="003576FB" w:rsidRDefault="0032172A" w:rsidP="0032172A">
      <w:r w:rsidRPr="003576FB">
        <w:t>С приветственными словами к стипендиатам обратились почётные гости мероприятия.</w:t>
      </w:r>
    </w:p>
    <w:p w14:paraId="64D74729" w14:textId="77777777" w:rsidR="0032172A" w:rsidRPr="003576FB" w:rsidRDefault="0032172A" w:rsidP="0032172A">
      <w:r w:rsidRPr="003576FB">
        <w:t>Марина Сидухина, заместитель председателя Комитета Совета Федерации по бюджету и финансовым рынкам, подчеркнула стратегическое значение программы «Инвестиции в будущее». Марина Геннадьевна отметила, что от молодёжи зависит развитие страны: «Когда я услышала название «Инвестиции в Будущее», сразу стало ясно, что в этом заключено всё. Это стратегическое мышление руководителей, осознающих, что будущее нашей страны зависит от молодёжи. Ваше будущее - это будущее всех нас. Поэтому я искренне поздравляю всех стипендиатов и, в первую очередь, их родителей».</w:t>
      </w:r>
    </w:p>
    <w:p w14:paraId="31D1E409" w14:textId="77777777" w:rsidR="0032172A" w:rsidRPr="003576FB" w:rsidRDefault="0032172A" w:rsidP="0032172A">
      <w:r w:rsidRPr="003576FB">
        <w:t>Стратегическим партнером программы «Инвестиции в Будущее» является Торгово-промышленная палата Российской федерации. Церемонию вручения стипендиальных свидетельств посетил Вадим Чубаров, вице-президент ТПП. Он отметил, что программа соединяет работодателей и студентов, которым важна возможность практического обучения, так как именно практика превращает знания в востребованные компетенции: «Мы с нетерпением ждём вас на рабочих местах, ждём ваших успехов. Одно из моих пожеланий тем, кто занимается наукой: не бойтесь практики. Вы получите знания, но именно практика делает их востребованными. Это принесëт вам полное удовлетворение от вашей работы. Программу «Инвестиции в Будущее» мы, конечно, продолжим поддерживать и развивать».</w:t>
      </w:r>
    </w:p>
    <w:p w14:paraId="5C25F593" w14:textId="77777777" w:rsidR="0032172A" w:rsidRPr="003576FB" w:rsidRDefault="0032172A" w:rsidP="0032172A">
      <w:r w:rsidRPr="003576FB">
        <w:t>Алла Георгиевна Грязнова, почётный президент Финансового университета при правительстве РФ, сказала студентам тёплые напутственные слова, подчеркнув особую важность постоянного развития: «Не забывайте, что всегда нужно идти вперёд, несмотря ни на что. Технический прогресс мчится, поэтому вам нельзя останавливаться. Учитесь как можно больше».</w:t>
      </w:r>
    </w:p>
    <w:p w14:paraId="374AED1B" w14:textId="77777777" w:rsidR="0032172A" w:rsidRPr="003576FB" w:rsidRDefault="0032172A" w:rsidP="0032172A">
      <w:r w:rsidRPr="003576FB">
        <w:t>Ассоциация «НП РТС» уже на протяжении 30 лет объединяет профессиональных участников фондового рынка. В честь юбилея Ассоциацией были учреждены 30 дополнительных стипендий.</w:t>
      </w:r>
    </w:p>
    <w:p w14:paraId="50770371" w14:textId="77777777" w:rsidR="0032172A" w:rsidRPr="003576FB" w:rsidRDefault="0032172A" w:rsidP="0032172A">
      <w:r w:rsidRPr="003576FB">
        <w:t xml:space="preserve">Роман Горюнов, президент Ассоциации «НП РТС», в своём обращении к студентам объяснил, почему Ассоциация делает ставку на работу с молодёжью.»На протяжении всех этих лет мы стремимся приблизить финансовый рынок к реальной экономике, - сказал Горюнов. - Сегодня финансовый рынок в России можно считать достаточно развитым: в мире немногие страны могут предложить возможность через одно мобильное приложение крупного банка обменивать валюту, покупать и продавать ценные бумаги в реальном времени, выводить деньги и расплачиваться картой. Однако российский рынок всл ещё находится в начале пути и нуждается в значительном росте, привлечении новых компаний и IPO. Это задача для нас всех, поскольку специалистов </w:t>
      </w:r>
      <w:r w:rsidRPr="003576FB">
        <w:lastRenderedPageBreak/>
        <w:t>очень мало. Наша программа направлена на привлечение молодых, талантливых и прогрессивных людей. У вас есть возможность реализовать себя в различных направлениях, и мы вас ждём!».</w:t>
      </w:r>
    </w:p>
    <w:p w14:paraId="00CBEFB4" w14:textId="77777777" w:rsidR="0032172A" w:rsidRPr="003576FB" w:rsidRDefault="0032172A" w:rsidP="0032172A">
      <w:r w:rsidRPr="003576FB">
        <w:t>Также стипендии, учреждённые ассоциацией, получила команда Высшей школы экономики, ставшая победителем во всероссийской форсайт-сессии «Будущее финансовых рынков». ФинФор 2024 объединил более 1000 студентов из 35 вузов, которые готовили свои предложения по развитию системы долгосрочных сбережений, криптовалют и цифровых финансовых активов, а также индустрии частных инвестиций.</w:t>
      </w:r>
    </w:p>
    <w:p w14:paraId="2AB78437" w14:textId="77777777" w:rsidR="0032172A" w:rsidRPr="003576FB" w:rsidRDefault="0032172A" w:rsidP="0032172A">
      <w:r w:rsidRPr="003576FB">
        <w:t>С 2025 года партнёром стипендиальной программы «Инвестиции в Будущее» стал банк «Центр-инвест». Василий Высоков, председатель Совета директоров банка «Центр-инвест», подчеркнул, что финансовому рынку требуются таланты, которые могут видеть неочевидное, добиваться невероятного и делать невозможное: «Рынок талантов, как и все рынки креативных индустрий, - это несовершенный рынок с неэластичными спросом и предложением. Чтобы этот рынок привести в движение, как раз и нужны такие конкурсы, как «Инвестиции в Будущее».</w:t>
      </w:r>
    </w:p>
    <w:p w14:paraId="5D57F1D2" w14:textId="77777777" w:rsidR="0032172A" w:rsidRPr="003576FB" w:rsidRDefault="0032172A" w:rsidP="0032172A">
      <w:r w:rsidRPr="003576FB">
        <w:t xml:space="preserve">Стипендиальную программу активно поддерживают участники финансового рынка. В частности учредителями стипендий выступают Национальная ассоциация участников фондового рынка (НАУФОР), биржи (СПБ Биржа и Московская), брокерские и </w:t>
      </w:r>
      <w:r w:rsidRPr="003576FB">
        <w:rPr>
          <w:b/>
        </w:rPr>
        <w:t>управляющие компании</w:t>
      </w:r>
      <w:r w:rsidRPr="003576FB">
        <w:t xml:space="preserve"> (Алор+, ФИНАМ, БКС, Октан-Брокер, Риком-Траст, Альфа-Капитал), банки (СПБ Банк, Банк Держава, Севергазбанк) специальные депозитарии (Инфинитум и СДК Гарант), </w:t>
      </w:r>
      <w:r w:rsidRPr="0032172A">
        <w:rPr>
          <w:b/>
        </w:rPr>
        <w:t>пенсионные фонды (ГАЗФОНД пенсионные накопления, НПФ ВТБ)</w:t>
      </w:r>
      <w:r w:rsidRPr="003576FB">
        <w:t>, страховые компании (Ингосстрах, Росгосстрах, Сбер страхование жизни, ТиТ), а также отдельные финансисты и управленцы.</w:t>
      </w:r>
    </w:p>
    <w:p w14:paraId="11E4E157" w14:textId="77777777" w:rsidR="0032172A" w:rsidRPr="003576FB" w:rsidRDefault="0032172A" w:rsidP="0032172A">
      <w:r w:rsidRPr="003576FB">
        <w:t>По окончании торжественной церемонии студенты отправились в офисы учредителей стипендий, где смогли пообщаться с руководством компаний и обсудить дальнейшее сотрудничество.</w:t>
      </w:r>
    </w:p>
    <w:p w14:paraId="14A592E3" w14:textId="77777777" w:rsidR="0032172A" w:rsidRPr="00341648" w:rsidRDefault="0032172A" w:rsidP="0032172A">
      <w:hyperlink r:id="rId11" w:history="1">
        <w:r w:rsidRPr="003576FB">
          <w:rPr>
            <w:rStyle w:val="a3"/>
          </w:rPr>
          <w:t>https://fomag.ru/news/luchshie-studenty-iz-72-regionov-strany-poluchili-stipendii-programmy-investitsii-v-budushchee/</w:t>
        </w:r>
      </w:hyperlink>
    </w:p>
    <w:p w14:paraId="23C3A07B" w14:textId="77777777" w:rsidR="00B54D4B" w:rsidRPr="003576FB" w:rsidRDefault="00B54D4B" w:rsidP="00B54D4B"/>
    <w:p w14:paraId="22F0471B" w14:textId="77777777" w:rsidR="00111D7C" w:rsidRPr="003576FB" w:rsidRDefault="00111D7C" w:rsidP="00111D7C">
      <w:pPr>
        <w:pStyle w:val="10"/>
      </w:pPr>
      <w:bookmarkStart w:id="39" w:name="_Toc165991073"/>
      <w:bookmarkStart w:id="40" w:name="_Toc99271691"/>
      <w:bookmarkStart w:id="41" w:name="_Toc99318654"/>
      <w:bookmarkStart w:id="42" w:name="_Toc99318783"/>
      <w:bookmarkStart w:id="43" w:name="_Toc396864672"/>
      <w:bookmarkStart w:id="44" w:name="_Toc209592550"/>
      <w:r w:rsidRPr="003576FB">
        <w:t>Программа долгосрочных сбережений</w:t>
      </w:r>
      <w:bookmarkEnd w:id="39"/>
      <w:bookmarkEnd w:id="44"/>
    </w:p>
    <w:p w14:paraId="76E4A807" w14:textId="77777777" w:rsidR="00341648" w:rsidRPr="003576FB" w:rsidRDefault="00341648" w:rsidP="00341648">
      <w:pPr>
        <w:pStyle w:val="2"/>
      </w:pPr>
      <w:bookmarkStart w:id="45" w:name="a3"/>
      <w:bookmarkStart w:id="46" w:name="_Toc209592551"/>
      <w:bookmarkEnd w:id="45"/>
      <w:r w:rsidRPr="003576FB">
        <w:t>РБК, 23.09.2025, Оксана ИВАНОВА, «Молчуны» рискуют потерять сотни тысяч: переход в НПФ до 1 декабря</w:t>
      </w:r>
      <w:bookmarkEnd w:id="46"/>
    </w:p>
    <w:p w14:paraId="3D0F10D9" w14:textId="77777777" w:rsidR="00341648" w:rsidRPr="003576FB" w:rsidRDefault="00341648" w:rsidP="00A75C51">
      <w:pPr>
        <w:pStyle w:val="3"/>
      </w:pPr>
      <w:bookmarkStart w:id="47" w:name="_Toc209592552"/>
      <w:r w:rsidRPr="003576FB">
        <w:t>18 сентября миллионы граждан получили письмо от Госуслуг с информацией об имеющихся у них в Социальном Фонде России (СФР) пенсионных накоплениях и с напоминанием о возможности перевести накопления в Негосударственный пенсионный Фонд (НПФ) без потери инвестиционного дохода. Почему очень важно серьезно отнестись к этому сообщению?</w:t>
      </w:r>
      <w:bookmarkEnd w:id="47"/>
    </w:p>
    <w:p w14:paraId="06063BDD" w14:textId="77777777" w:rsidR="00341648" w:rsidRPr="003576FB" w:rsidRDefault="00341648" w:rsidP="00341648">
      <w:r w:rsidRPr="003576FB">
        <w:t xml:space="preserve">В 2025 году миллионам россиян, у которых есть средства пенсионных накоплений, предстоит решить, где хранить средства своей будущей пенсии: в Социальном Фонде </w:t>
      </w:r>
      <w:r w:rsidRPr="003576FB">
        <w:lastRenderedPageBreak/>
        <w:t>России (СФР) или сознательно выбрать негосударственный пенсионный фонд (НПФ). Все, кто проигнорирует это решение, рискуют лишить себя целого ряда преимуществ и возможностей. Разберемся, почему.</w:t>
      </w:r>
    </w:p>
    <w:p w14:paraId="38333765" w14:textId="77777777" w:rsidR="00341648" w:rsidRPr="003576FB" w:rsidRDefault="00341648" w:rsidP="00341648">
      <w:r w:rsidRPr="003576FB">
        <w:t>Давайте для начала вспомним, кого принято называть «молчунами». В системе пенсионных накоплений так называют граждан, которые никогда не подавали заявлений о переводе накоплений в негосударственный пенсионный фонд (НПФ).</w:t>
      </w:r>
    </w:p>
    <w:p w14:paraId="1FE0FAAE" w14:textId="77777777" w:rsidR="00341648" w:rsidRPr="003576FB" w:rsidRDefault="00341648" w:rsidP="00341648">
      <w:r w:rsidRPr="003576FB">
        <w:t>Что изменится для таких «молчунов» после 1 декабря 2025 года? В 2025 году для них предусмотрена своего рода «амнистия» - они могут подать заявление о переводе накопительной части пенсии в НПФ без потери инвестиционного дохода, начисленного за последние пять лет. Инвестиционный доход - это реальные деньги, и в долгосрочной перспективе он может составлять десятки и даже сотни тысяч рублей. Перевести свои пенсионные накопления в выбранный НПФ можно в течение всего 2025 года, но подать соответствующее заявление в СФР необходимо успеть до 1 декабря - дистанционно через портал Госуслуг или лично в отделениях СФР. Согласно действующим правилам, такой шанс перейти в НПФ (без финансовых потерь) предоставляется только один раз в пять лет, поэтому важно не упустить момент и своевременно воспользоваться этой возможностью.</w:t>
      </w:r>
    </w:p>
    <w:p w14:paraId="14FDA8A6" w14:textId="77777777" w:rsidR="00341648" w:rsidRPr="003576FB" w:rsidRDefault="00341648" w:rsidP="00341648">
      <w:r w:rsidRPr="003576FB">
        <w:t>«Молчуны», оставшиеся в СФР, по умолчанию соглашаются на:</w:t>
      </w:r>
    </w:p>
    <w:p w14:paraId="623BAE10" w14:textId="77777777" w:rsidR="00341648" w:rsidRPr="003576FB" w:rsidRDefault="00341648" w:rsidP="00341648">
      <w:r w:rsidRPr="003576FB">
        <w:t>•</w:t>
      </w:r>
      <w:r w:rsidRPr="003576FB">
        <w:tab/>
        <w:t>Консервативную инвестиционную стратегию;</w:t>
      </w:r>
    </w:p>
    <w:p w14:paraId="269179C6" w14:textId="77777777" w:rsidR="00341648" w:rsidRPr="003576FB" w:rsidRDefault="00341648" w:rsidP="00341648">
      <w:r w:rsidRPr="003576FB">
        <w:t>•</w:t>
      </w:r>
      <w:r w:rsidRPr="003576FB">
        <w:tab/>
        <w:t>Доходность на уровне чуть выше инфляции;</w:t>
      </w:r>
    </w:p>
    <w:p w14:paraId="35F9723A" w14:textId="77777777" w:rsidR="00341648" w:rsidRPr="003576FB" w:rsidRDefault="00341648" w:rsidP="00341648">
      <w:r w:rsidRPr="003576FB">
        <w:t>•</w:t>
      </w:r>
      <w:r w:rsidRPr="003576FB">
        <w:tab/>
        <w:t>Отсутствие индивидуального подхода к распоряжению накоплениями.</w:t>
      </w:r>
    </w:p>
    <w:p w14:paraId="3D9FF7FB" w14:textId="77777777" w:rsidR="00341648" w:rsidRPr="003576FB" w:rsidRDefault="00341648" w:rsidP="00341648">
      <w:r w:rsidRPr="003576FB">
        <w:t>Но самое главное: владельцы крупных счетов (более 411 750 рублей в 2025 году) очень рискуют лишиться права на единовременную выплату при наступлении пенсионных оснований (55 лет для женщин и 60 лет для мужчин). С большой вероятностью им будет назначена пожизненная пенсия в размере нескольких тысяч рублей в месяц.</w:t>
      </w:r>
    </w:p>
    <w:p w14:paraId="3CF93B04" w14:textId="77777777" w:rsidR="00341648" w:rsidRPr="003576FB" w:rsidRDefault="00341648" w:rsidP="00341648">
      <w:r w:rsidRPr="003576FB">
        <w:t>Перестав быть «молчуном» в 2025 году, вы получаете возможность участвовать в программе долгосрочных сбережений и получить все свои накопления целиком до достижения пенсионного возраста (в 2026 году он составит 59 лет для женщин и 64 года для мужчин), независимо от суммы счета.</w:t>
      </w:r>
    </w:p>
    <w:p w14:paraId="4059D255" w14:textId="77777777" w:rsidR="00341648" w:rsidRPr="003576FB" w:rsidRDefault="00341648" w:rsidP="00341648">
      <w:r w:rsidRPr="003576FB">
        <w:t>Программа долгосрочных сбережений дает некоторые дополнительные преимуществ. В ней вы также сможете:</w:t>
      </w:r>
    </w:p>
    <w:p w14:paraId="50E6E477" w14:textId="77777777" w:rsidR="00341648" w:rsidRPr="003576FB" w:rsidRDefault="00341648" w:rsidP="00341648">
      <w:r w:rsidRPr="003576FB">
        <w:t>•</w:t>
      </w:r>
      <w:r w:rsidRPr="003576FB">
        <w:tab/>
        <w:t>продолжать накапливать сбережения (делать взносы в Программу) - но уже с софинансированием и защитой государством;</w:t>
      </w:r>
    </w:p>
    <w:p w14:paraId="44D77E0D" w14:textId="77777777" w:rsidR="00341648" w:rsidRPr="003576FB" w:rsidRDefault="00341648" w:rsidP="00341648">
      <w:r w:rsidRPr="003576FB">
        <w:t>•</w:t>
      </w:r>
      <w:r w:rsidRPr="003576FB">
        <w:tab/>
        <w:t>получать налоговый «кэшбэк» на сумму своих взносов;</w:t>
      </w:r>
    </w:p>
    <w:p w14:paraId="1A0B83E1" w14:textId="77777777" w:rsidR="00341648" w:rsidRPr="003576FB" w:rsidRDefault="00341648" w:rsidP="00341648">
      <w:r w:rsidRPr="003576FB">
        <w:t>•</w:t>
      </w:r>
      <w:r w:rsidRPr="003576FB">
        <w:tab/>
        <w:t>выбирать, в каком виде будете получать выплаты:</w:t>
      </w:r>
    </w:p>
    <w:p w14:paraId="46CF0955" w14:textId="77777777" w:rsidR="00341648" w:rsidRPr="003576FB" w:rsidRDefault="00341648" w:rsidP="00341648">
      <w:r w:rsidRPr="003576FB">
        <w:t>1.</w:t>
      </w:r>
      <w:r w:rsidRPr="003576FB">
        <w:tab/>
        <w:t>единовременно всю сумму счета;</w:t>
      </w:r>
    </w:p>
    <w:p w14:paraId="0FA5DD5F" w14:textId="77777777" w:rsidR="00341648" w:rsidRPr="003576FB" w:rsidRDefault="00341648" w:rsidP="00341648">
      <w:r w:rsidRPr="003576FB">
        <w:t>2.</w:t>
      </w:r>
      <w:r w:rsidRPr="003576FB">
        <w:tab/>
        <w:t>ежемесячно в течение выбранного срока (от одного года);</w:t>
      </w:r>
    </w:p>
    <w:p w14:paraId="692A30AB" w14:textId="77777777" w:rsidR="00341648" w:rsidRPr="003576FB" w:rsidRDefault="00341648" w:rsidP="00341648">
      <w:r w:rsidRPr="003576FB">
        <w:t>3.</w:t>
      </w:r>
      <w:r w:rsidRPr="003576FB">
        <w:tab/>
        <w:t>ежемесячно пожизненно;</w:t>
      </w:r>
    </w:p>
    <w:p w14:paraId="129A01F1" w14:textId="77777777" w:rsidR="00341648" w:rsidRPr="003576FB" w:rsidRDefault="00341648" w:rsidP="00341648">
      <w:r w:rsidRPr="003576FB">
        <w:t>Также предусмотрено наследование накопленных сбережений.</w:t>
      </w:r>
    </w:p>
    <w:p w14:paraId="39492AA8" w14:textId="77777777" w:rsidR="00341648" w:rsidRPr="003576FB" w:rsidRDefault="00341648" w:rsidP="00341648">
      <w:r w:rsidRPr="003576FB">
        <w:lastRenderedPageBreak/>
        <w:t>Для клиентов, чьи пенсионные накопления исчисляются сотнями тысяч рублей и более, вопрос управления ими переходит из бытовой плоскости в стратегическую. Речь идет не просто о сохранении, а о качественном приумножении капитала. В этом контексте решение о переводе средств в частный пенсионный фонд выглядит не просто опциональным, но логичным.</w:t>
      </w:r>
    </w:p>
    <w:p w14:paraId="46F63A09" w14:textId="77777777" w:rsidR="00341648" w:rsidRPr="003576FB" w:rsidRDefault="00341648" w:rsidP="00341648">
      <w:r w:rsidRPr="003576FB">
        <w:t>Чтобы не лишиться финансовых перспектив, до 1 декабря нужно успеть:</w:t>
      </w:r>
    </w:p>
    <w:p w14:paraId="6F1D3E4A" w14:textId="77777777" w:rsidR="00341648" w:rsidRPr="003576FB" w:rsidRDefault="00341648" w:rsidP="00341648">
      <w:r w:rsidRPr="003576FB">
        <w:t>1.</w:t>
      </w:r>
      <w:r w:rsidRPr="003576FB">
        <w:tab/>
        <w:t>Проверить статус своих накоплений - получить выписку о состоянии индивидуального лицевого счета через Госуслуги или на сайте СФР;</w:t>
      </w:r>
    </w:p>
    <w:p w14:paraId="4FEB809D" w14:textId="77777777" w:rsidR="00341648" w:rsidRPr="003576FB" w:rsidRDefault="00341648" w:rsidP="00341648">
      <w:r w:rsidRPr="003576FB">
        <w:t>2.</w:t>
      </w:r>
      <w:r w:rsidRPr="003576FB">
        <w:tab/>
        <w:t>Заключить договор долгосрочных сбережений и договор обязательного пенсионного страхования с НПФ (это несложно и недолго - с вами свяжутся специалисты Фонда и во всем помогут);</w:t>
      </w:r>
    </w:p>
    <w:p w14:paraId="18B1D7E3" w14:textId="77777777" w:rsidR="00341648" w:rsidRPr="003576FB" w:rsidRDefault="00341648" w:rsidP="00341648">
      <w:r w:rsidRPr="003576FB">
        <w:t>3.</w:t>
      </w:r>
      <w:r w:rsidRPr="003576FB">
        <w:tab/>
        <w:t>Подать заявление в СФР о смене страховщика (понадобятся паспорт, СНИЛС, дата и номер договора ОПС с НПФ):</w:t>
      </w:r>
    </w:p>
    <w:p w14:paraId="79B3D290" w14:textId="77777777" w:rsidR="00341648" w:rsidRPr="003576FB" w:rsidRDefault="00341648" w:rsidP="00341648">
      <w:r w:rsidRPr="003576FB">
        <w:t>•</w:t>
      </w:r>
      <w:r w:rsidRPr="003576FB">
        <w:tab/>
        <w:t>через портал Госуслуг;</w:t>
      </w:r>
    </w:p>
    <w:p w14:paraId="02A1D9E0" w14:textId="77777777" w:rsidR="00341648" w:rsidRPr="003576FB" w:rsidRDefault="00341648" w:rsidP="00341648">
      <w:r w:rsidRPr="003576FB">
        <w:t>•</w:t>
      </w:r>
      <w:r w:rsidRPr="003576FB">
        <w:tab/>
        <w:t>в отделении СФР.</w:t>
      </w:r>
    </w:p>
    <w:p w14:paraId="163007B9" w14:textId="77777777" w:rsidR="00341648" w:rsidRPr="003576FB" w:rsidRDefault="00341648" w:rsidP="00341648">
      <w:r w:rsidRPr="003576FB">
        <w:t>Развенчиваем мифы</w:t>
      </w:r>
    </w:p>
    <w:p w14:paraId="4BA4F12A" w14:textId="77777777" w:rsidR="00341648" w:rsidRPr="003576FB" w:rsidRDefault="00341648" w:rsidP="00341648">
      <w:r w:rsidRPr="003576FB">
        <w:t>1. «Если ничего не делать, все само решится»</w:t>
      </w:r>
    </w:p>
    <w:p w14:paraId="11C4C881" w14:textId="77777777" w:rsidR="00341648" w:rsidRPr="003576FB" w:rsidRDefault="00341648" w:rsidP="00341648">
      <w:r w:rsidRPr="003576FB">
        <w:t>Бездействие означает осознанный выбор в пользу программы с консервативной стратегией. Вы теряете возможности, которые могли бы получить.</w:t>
      </w:r>
    </w:p>
    <w:p w14:paraId="454CB416" w14:textId="77777777" w:rsidR="00341648" w:rsidRPr="003576FB" w:rsidRDefault="00341648" w:rsidP="00341648">
      <w:r w:rsidRPr="003576FB">
        <w:t>2. «Это сложно и долго»</w:t>
      </w:r>
    </w:p>
    <w:p w14:paraId="2AA584D0" w14:textId="77777777" w:rsidR="00341648" w:rsidRPr="003576FB" w:rsidRDefault="00341648" w:rsidP="00341648">
      <w:r w:rsidRPr="003576FB">
        <w:t>Процедура перехода упрощена: заполнение данных, звонок представителя НПФ.</w:t>
      </w:r>
    </w:p>
    <w:p w14:paraId="2AE4EAB8" w14:textId="77777777" w:rsidR="00341648" w:rsidRPr="003576FB" w:rsidRDefault="00341648" w:rsidP="00341648">
      <w:r w:rsidRPr="003576FB">
        <w:t>3. «В НПФ рискованно»</w:t>
      </w:r>
    </w:p>
    <w:p w14:paraId="2B0D4F70" w14:textId="77777777" w:rsidR="00341648" w:rsidRPr="003576FB" w:rsidRDefault="00341648" w:rsidP="00341648">
      <w:r w:rsidRPr="003576FB">
        <w:t>Накопления, переведенные в ПДС НПФ вместе с начисленным на них инвестиционным доходом, застрахованы государством на 100%. Как и будущее софинансирование ваших взносов в ПДС от государства. Более того, сами ваши будущие взносы в Программу вместе с инвестдоходом на них будут застрахованы АСВ на 2,8 млн рублей. Кроме того, по итогам каждых пяти лет инвестирования ваших средств в ПДС вам гарантирована безубыточность - вы сохраните свой капитал, даже если рынки рухнут.</w:t>
      </w:r>
    </w:p>
    <w:p w14:paraId="38AD572D" w14:textId="77777777" w:rsidR="00341648" w:rsidRPr="003576FB" w:rsidRDefault="00341648" w:rsidP="00341648">
      <w:r w:rsidRPr="003576FB">
        <w:t>Оксана Иванова, генеральный директор АО «НПФ «Социум»</w:t>
      </w:r>
    </w:p>
    <w:p w14:paraId="6CF62ADE" w14:textId="77777777" w:rsidR="00341648" w:rsidRPr="003576FB" w:rsidRDefault="00341648" w:rsidP="00341648">
      <w:hyperlink r:id="rId12" w:history="1">
        <w:r w:rsidRPr="003576FB">
          <w:rPr>
            <w:rStyle w:val="a3"/>
          </w:rPr>
          <w:t>https://companies.rbc.ru/news/vGZX7zFQDj/molchunyi-riskuyut-poteryat-sotni-tyisyach-perehod-v-npf-do-1-dekabrya/</w:t>
        </w:r>
      </w:hyperlink>
      <w:r w:rsidRPr="003576FB">
        <w:t xml:space="preserve"> </w:t>
      </w:r>
    </w:p>
    <w:p w14:paraId="3AD77877" w14:textId="77777777" w:rsidR="00B54D4B" w:rsidRPr="003576FB" w:rsidRDefault="00B54D4B" w:rsidP="00B54D4B">
      <w:pPr>
        <w:pStyle w:val="2"/>
      </w:pPr>
      <w:bookmarkStart w:id="48" w:name="_Toc209592553"/>
      <w:r w:rsidRPr="003576FB">
        <w:lastRenderedPageBreak/>
        <w:t>Ваш Пенсионный Брокер, 23.09.2025, 3,6% россиян вступили в программу долгосрочных сбережений</w:t>
      </w:r>
      <w:bookmarkEnd w:id="48"/>
    </w:p>
    <w:p w14:paraId="773543C5" w14:textId="77777777" w:rsidR="00B54D4B" w:rsidRPr="003576FB" w:rsidRDefault="00B54D4B" w:rsidP="00A75C51">
      <w:pPr>
        <w:pStyle w:val="3"/>
      </w:pPr>
      <w:bookmarkStart w:id="49" w:name="_Toc209592554"/>
      <w:r w:rsidRPr="003576FB">
        <w:t>В России продолжает работу программа долгосрочных сбережений: за 1,5 года к ней присоединились 5,2 миллиона человек, то есть 3,6% населения страны, многие уже начали получать первые выплаты, сообщает Газета.ru. При этом в отдельных регионах популярность программы близка к нулевой. В первую очередь это Кавказ: Чечня, Дагестан и Ингушетия. Мало участников в Крыму и Севастополе. Из 190 млрд рублей, которые россияне вложили в ПДС за полтора года, 56 млрд приходится на Москву, Мособласть и Санкт-Петербург.</w:t>
      </w:r>
      <w:bookmarkEnd w:id="49"/>
    </w:p>
    <w:p w14:paraId="5175D4E7" w14:textId="77777777" w:rsidR="00B54D4B" w:rsidRPr="003576FB" w:rsidRDefault="00B54D4B" w:rsidP="00B54D4B">
      <w:r w:rsidRPr="003576FB">
        <w:t>В Москве участники вносят в среднем по 102 тысячи рублей, в других регионах эта сумма меньше втрое. Однако взносы не всегда коррелируют с доходами: например, жители Калининградской и Томской областей инвестируют в программу долгосрочных сбережений (ПДС) сопоставимо с москвичами - примерно 3,5% от их заработной платы. При этом вклад жителей Чукотского автономного округа значительно ниже и составляет около 1%.</w:t>
      </w:r>
    </w:p>
    <w:p w14:paraId="307570F8" w14:textId="77777777" w:rsidR="00B54D4B" w:rsidRPr="003576FB" w:rsidRDefault="00B54D4B" w:rsidP="00B54D4B">
      <w:r w:rsidRPr="003576FB">
        <w:t>В отчете также отмечается, что первые участники ПДС уже начали получать выплаты из негосударственных пенсионных фондов. К середине 2025 года общая сумма выплат вкладчикам достигла 8,7 миллиарда рублей, что эквивалентно 4,6% от общей суммы внесенных взносов.</w:t>
      </w:r>
    </w:p>
    <w:p w14:paraId="247BA5C6" w14:textId="77777777" w:rsidR="00B54D4B" w:rsidRPr="003576FB" w:rsidRDefault="00B54D4B" w:rsidP="00B54D4B">
      <w:r w:rsidRPr="003576FB">
        <w:t>Удивительно, но в Чеченской Республике, где ПДС не пользуется большой популярностью, размер выплат оказался наиболее высоким в стране, превышая четверть от общей суммы взносов, как отмечается в исследовании.</w:t>
      </w:r>
    </w:p>
    <w:p w14:paraId="369361F1" w14:textId="77777777" w:rsidR="00111D7C" w:rsidRDefault="00B54D4B" w:rsidP="00B54D4B">
      <w:hyperlink r:id="rId13" w:history="1">
        <w:r w:rsidRPr="003576FB">
          <w:rPr>
            <w:rStyle w:val="a3"/>
          </w:rPr>
          <w:t>http://pbroker.ru/?p=80821</w:t>
        </w:r>
      </w:hyperlink>
    </w:p>
    <w:p w14:paraId="4F211931" w14:textId="77777777" w:rsidR="001E48C1" w:rsidRDefault="001E48C1" w:rsidP="001E48C1">
      <w:pPr>
        <w:pStyle w:val="2"/>
      </w:pPr>
      <w:bookmarkStart w:id="50" w:name="_Toc209592555"/>
      <w:r>
        <w:t>Банки.ру, 23.09.2025, Программа долгосрочных сбережений (ПДС) в ВТБ: как устроена и чем отличается от стандартных программ</w:t>
      </w:r>
      <w:bookmarkEnd w:id="50"/>
    </w:p>
    <w:p w14:paraId="43D040F2" w14:textId="77777777" w:rsidR="001E48C1" w:rsidRDefault="001E48C1" w:rsidP="00A75C51">
      <w:pPr>
        <w:pStyle w:val="3"/>
      </w:pPr>
      <w:bookmarkStart w:id="51" w:name="_Toc209592556"/>
      <w:r>
        <w:t>Для долгосрочного накапливания и приумножения денег государство в 2024 году ввело новый инструмент — ПДС. Разобрались в условиях, плюсах и минусах ПДС от ВТБ.</w:t>
      </w:r>
      <w:bookmarkEnd w:id="51"/>
    </w:p>
    <w:p w14:paraId="27585D15" w14:textId="77777777" w:rsidR="001E48C1" w:rsidRDefault="001E48C1" w:rsidP="001E48C1">
      <w:r>
        <w:t xml:space="preserve">Финансовая подушка безопасности, сбережения на пенсию или покупка домика у моря — мало ли для чего понадобится небольшой капитал через несколько лет. Для долгосрочного накапливания и приумножения денег государство в 2024 году ввело новый инструмент — программу долгосрочных сбережений (ПДС). </w:t>
      </w:r>
    </w:p>
    <w:p w14:paraId="03F7A7F4" w14:textId="77777777" w:rsidR="001E48C1" w:rsidRDefault="001E48C1" w:rsidP="001E48C1">
      <w:r>
        <w:t>Такую программу предлагают несколько крупных финансовых организаций, в том числе группа ВТБ. Банки.ру разобрался в условиях, плюсах и минусах ПДС от ВТБ.</w:t>
      </w:r>
    </w:p>
    <w:p w14:paraId="4EF2ED64" w14:textId="77777777" w:rsidR="001E48C1" w:rsidRDefault="001E48C1" w:rsidP="001E48C1">
      <w:r>
        <w:t>Что такое ПДС</w:t>
      </w:r>
    </w:p>
    <w:p w14:paraId="588A068B" w14:textId="77777777" w:rsidR="001E48C1" w:rsidRDefault="001E48C1" w:rsidP="001E48C1">
      <w:r>
        <w:t xml:space="preserve">Программа долгосрочных сбережений (ПДС) создана для увеличения и накопления капитала ее участников. Государство предусмотрело несколько бонусов для ее участников, но есть и условия, которые нужно выполнить. </w:t>
      </w:r>
    </w:p>
    <w:p w14:paraId="4229EDF2" w14:textId="77777777" w:rsidR="001E48C1" w:rsidRDefault="001E48C1" w:rsidP="001E48C1">
      <w:r>
        <w:lastRenderedPageBreak/>
        <w:t>Коротко напомним базовые условия:</w:t>
      </w:r>
    </w:p>
    <w:p w14:paraId="5D9A2285" w14:textId="77777777" w:rsidR="001E48C1" w:rsidRDefault="001E48C1" w:rsidP="001E48C1">
      <w:r>
        <w:t xml:space="preserve">    Участвовать в программе могут люди любого возраста. </w:t>
      </w:r>
    </w:p>
    <w:p w14:paraId="7D2B3EB3" w14:textId="77777777" w:rsidR="001E48C1" w:rsidRDefault="001E48C1" w:rsidP="001E48C1">
      <w:r>
        <w:t xml:space="preserve">    Участник делает первоначальный взнос и потом ежемесячно пополняет свой счет. Деньги накапливаются на базе НПФ. Там они инвестируются, доход от инвестиций пополняет счет, снять его нельзя.</w:t>
      </w:r>
    </w:p>
    <w:p w14:paraId="7F1158ED" w14:textId="77777777" w:rsidR="001E48C1" w:rsidRDefault="001E48C1" w:rsidP="001E48C1">
      <w:r>
        <w:t xml:space="preserve">    Программа рассчитана минимум на 15 лет. После этого деньги можно будет снять.</w:t>
      </w:r>
    </w:p>
    <w:p w14:paraId="578D7EB2" w14:textId="77777777" w:rsidR="001E48C1" w:rsidRDefault="001E48C1" w:rsidP="001E48C1">
      <w:r>
        <w:t>На Банки.ру теперь можно проверить, сколько вы заработаете с помощью ПДС и сколько получите от государства. Сделать это можно в нашем калькуляторе программы долгосрочных сбережений.</w:t>
      </w:r>
    </w:p>
    <w:p w14:paraId="6A426394" w14:textId="77777777" w:rsidR="001E48C1" w:rsidRDefault="001E48C1" w:rsidP="001E48C1">
      <w:r>
        <w:t>Бонусы ПДС</w:t>
      </w:r>
    </w:p>
    <w:p w14:paraId="0FF31AB5" w14:textId="77777777" w:rsidR="001E48C1" w:rsidRDefault="001E48C1" w:rsidP="001E48C1">
      <w:r>
        <w:t>Доплата от государства. Первые десять лет государство участвует в формировании взносов. Размер софинансирования зависит от дохода участника программы, могут добавлять от 25% до 100% взноса, но не более 36 000 рублей в год. За десять лет — не более 360 000 рублей.</w:t>
      </w:r>
    </w:p>
    <w:p w14:paraId="7C54417B" w14:textId="77777777" w:rsidR="001E48C1" w:rsidRDefault="001E48C1" w:rsidP="001E48C1">
      <w:r>
        <w:t>Налоговый вычет. Вы можете вернуть 13% или более от своих взносов (государственные не считаются), сделанных в ПДС за календарный год. Возвращается НДФЛ с суммы взносов за год, но только с 400 000 рублей в год для любого уровня доходов. То есть если вы платите 13% подоходного налога, то вернется не более 52 000 рублей, если вы платите 15% и более (по итогам 2025 года), то не более 88 000 рублей.</w:t>
      </w:r>
    </w:p>
    <w:p w14:paraId="47610092" w14:textId="77777777" w:rsidR="001E48C1" w:rsidRDefault="001E48C1" w:rsidP="001E48C1">
      <w:r>
        <w:t>Важно!</w:t>
      </w:r>
    </w:p>
    <w:p w14:paraId="6F5FC8AA" w14:textId="77777777" w:rsidR="001E48C1" w:rsidRDefault="001E48C1" w:rsidP="001E48C1">
      <w:r>
        <w:t>Если у вас есть ИИС первого или третьего типа и вы его регулярно пополняете, то сумма взносов, с которой можно получить вычет, — не более 400 000 рублей — является общей как для ИИС, так и для ПДС и других программ долгосрочных вложений.</w:t>
      </w:r>
    </w:p>
    <w:p w14:paraId="48A2039D" w14:textId="77777777" w:rsidR="001E48C1" w:rsidRDefault="001E48C1" w:rsidP="001E48C1">
      <w:r>
        <w:t>Можно использовать накопительную часть пенсии. Те, кто родился после 1966 года и официально работал в период с 2002 по 2014 год, имеют накопительную часть пенсии. Работодатели отчисляли 6% от дохода работников в эти годы, из этих отчислений формировалась накопительная часть пенсии. С 2014 года все взносы формируют страховую часть пенсии, накопительная же — хранится в СФР или в НПФ. И она может быть присоединена к первоначальному взносу в ПДС.</w:t>
      </w:r>
    </w:p>
    <w:p w14:paraId="0A718092" w14:textId="77777777" w:rsidR="001E48C1" w:rsidRDefault="001E48C1" w:rsidP="001E48C1">
      <w:r>
        <w:t xml:space="preserve">Страхование вклада в ПДС. Застрахованы до 2,8 млн рублей личных взносов и инвестдохода на них. Также государство гарантирует сохранность накопительной части пенсии и своих взносов. </w:t>
      </w:r>
    </w:p>
    <w:p w14:paraId="3F5E0F0C" w14:textId="77777777" w:rsidR="001E48C1" w:rsidRDefault="001E48C1" w:rsidP="001E48C1">
      <w:r>
        <w:t>Ограничения ПДС</w:t>
      </w:r>
    </w:p>
    <w:p w14:paraId="16740712" w14:textId="77777777" w:rsidR="001E48C1" w:rsidRDefault="001E48C1" w:rsidP="001E48C1">
      <w:r>
        <w:t>Важно соблюдать сроки ПДС — деньги должны быть в программе не менее 15 лет. После этого их можно забрать единовременно или получать ежемесячные выплаты в качестве прибавки к пенсии. Но есть исключения:</w:t>
      </w:r>
    </w:p>
    <w:p w14:paraId="7C3FEA7E" w14:textId="77777777" w:rsidR="001E48C1" w:rsidRDefault="001E48C1" w:rsidP="001E48C1">
      <w:r>
        <w:t xml:space="preserve">    Участник программы достиг 55 лет (для женщин) или 60 лет (для мужчин). В этом случае вы сможете получить средства в виде выплат: пожизненных или срочных (не менее чем на десять лет). Если ежемесячная выплата в этот момент составляет менее 10% от прожиточного минимума пенсионера, то средства можно получить полностью.</w:t>
      </w:r>
    </w:p>
    <w:p w14:paraId="3B13E360" w14:textId="77777777" w:rsidR="001E48C1" w:rsidRDefault="001E48C1" w:rsidP="001E48C1">
      <w:r>
        <w:lastRenderedPageBreak/>
        <w:t xml:space="preserve">    В трудной жизненной ситуации: при заболевании, требующем дорогостоящего лечения, или потере кормильца.</w:t>
      </w:r>
    </w:p>
    <w:p w14:paraId="0506C09B" w14:textId="77777777" w:rsidR="001E48C1" w:rsidRDefault="001E48C1" w:rsidP="001E48C1">
      <w:r>
        <w:t xml:space="preserve">Таким образом, ПДС, в том числе и ПДС ВТБ, позволит накопить на заметную прибавку к государственной пенсии, но можно копить и на другие цели. </w:t>
      </w:r>
    </w:p>
    <w:p w14:paraId="6F17AEE8" w14:textId="77777777" w:rsidR="001E48C1" w:rsidRDefault="001E48C1" w:rsidP="001E48C1">
      <w:r>
        <w:t>Особенности программы долгосрочных сбережений ВТБ</w:t>
      </w:r>
    </w:p>
    <w:p w14:paraId="7A9DE7C0" w14:textId="77777777" w:rsidR="001E48C1" w:rsidRDefault="001E48C1" w:rsidP="001E48C1">
      <w:r>
        <w:t xml:space="preserve">НПФ «ВТБ Пенсионный фонд» — один из операторов ПДС. У ВТБ есть два варианта программы. </w:t>
      </w:r>
    </w:p>
    <w:p w14:paraId="16D09921" w14:textId="77777777" w:rsidR="001E48C1" w:rsidRDefault="001E48C1" w:rsidP="001E48C1">
      <w:r>
        <w:t>Первый — стандартный, обеспечивающий участникам все бонусы, описанные выше.</w:t>
      </w:r>
    </w:p>
    <w:p w14:paraId="5B8F3B83" w14:textId="77777777" w:rsidR="001E48C1" w:rsidRDefault="001E48C1" w:rsidP="001E48C1">
      <w:r>
        <w:t>Второй вариант — «Тест-драйв ПДС». Он также дает перечисленные бонусы, но предусматривает досрочное изъятие денег из программы без штрафов. Но не все так просто, нужно внимательно читать условия договора.</w:t>
      </w:r>
    </w:p>
    <w:p w14:paraId="20EAF718" w14:textId="77777777" w:rsidR="001E48C1" w:rsidRDefault="001E48C1" w:rsidP="001E48C1">
      <w:r>
        <w:t>Сравним обычную ПДС и «Тест-драйв ПДС» у ВТБ:</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66"/>
        <w:gridCol w:w="3245"/>
        <w:gridCol w:w="3260"/>
      </w:tblGrid>
      <w:tr w:rsidR="001E48C1" w:rsidRPr="001E48C1" w14:paraId="3963E1AE" w14:textId="77777777" w:rsidTr="001E48C1">
        <w:trPr>
          <w:tblCellSpacing w:w="15" w:type="dxa"/>
        </w:trPr>
        <w:tc>
          <w:tcPr>
            <w:tcW w:w="0" w:type="auto"/>
            <w:vAlign w:val="center"/>
            <w:hideMark/>
          </w:tcPr>
          <w:p w14:paraId="711619C6" w14:textId="77777777" w:rsidR="001E48C1" w:rsidRPr="001E48C1" w:rsidRDefault="001E48C1" w:rsidP="001E48C1"/>
        </w:tc>
        <w:tc>
          <w:tcPr>
            <w:tcW w:w="0" w:type="auto"/>
            <w:vAlign w:val="center"/>
            <w:hideMark/>
          </w:tcPr>
          <w:p w14:paraId="77E7BAC3" w14:textId="77777777" w:rsidR="001E48C1" w:rsidRPr="001E48C1" w:rsidRDefault="001E48C1" w:rsidP="001E48C1">
            <w:r w:rsidRPr="001E48C1">
              <w:rPr>
                <w:bCs/>
              </w:rPr>
              <w:t>ПДС стандарт</w:t>
            </w:r>
          </w:p>
        </w:tc>
        <w:tc>
          <w:tcPr>
            <w:tcW w:w="0" w:type="auto"/>
            <w:vAlign w:val="center"/>
            <w:hideMark/>
          </w:tcPr>
          <w:p w14:paraId="0FF4B22B" w14:textId="77777777" w:rsidR="001E48C1" w:rsidRPr="001E48C1" w:rsidRDefault="001E48C1" w:rsidP="001E48C1">
            <w:r w:rsidRPr="001E48C1">
              <w:rPr>
                <w:bCs/>
              </w:rPr>
              <w:t>«Тест-драйв ПДС» от ВТБ</w:t>
            </w:r>
          </w:p>
        </w:tc>
      </w:tr>
      <w:tr w:rsidR="001E48C1" w:rsidRPr="001E48C1" w14:paraId="5694149E" w14:textId="77777777" w:rsidTr="001E48C1">
        <w:trPr>
          <w:tblCellSpacing w:w="15" w:type="dxa"/>
        </w:trPr>
        <w:tc>
          <w:tcPr>
            <w:tcW w:w="0" w:type="auto"/>
            <w:vAlign w:val="center"/>
            <w:hideMark/>
          </w:tcPr>
          <w:p w14:paraId="47D5A3AE" w14:textId="77777777" w:rsidR="001E48C1" w:rsidRPr="001E48C1" w:rsidRDefault="001E48C1" w:rsidP="001E48C1">
            <w:r w:rsidRPr="001E48C1">
              <w:rPr>
                <w:bCs/>
              </w:rPr>
              <w:t>Минимальный возраст участника программы</w:t>
            </w:r>
          </w:p>
        </w:tc>
        <w:tc>
          <w:tcPr>
            <w:tcW w:w="0" w:type="auto"/>
            <w:vAlign w:val="center"/>
            <w:hideMark/>
          </w:tcPr>
          <w:p w14:paraId="69F53163" w14:textId="77777777" w:rsidR="001E48C1" w:rsidRPr="001E48C1" w:rsidRDefault="001E48C1" w:rsidP="001E48C1">
            <w:r w:rsidRPr="001E48C1">
              <w:t>18 лет</w:t>
            </w:r>
          </w:p>
        </w:tc>
        <w:tc>
          <w:tcPr>
            <w:tcW w:w="0" w:type="auto"/>
            <w:vAlign w:val="center"/>
            <w:hideMark/>
          </w:tcPr>
          <w:p w14:paraId="7E74815F" w14:textId="77777777" w:rsidR="001E48C1" w:rsidRPr="001E48C1" w:rsidRDefault="001E48C1" w:rsidP="001E48C1">
            <w:r w:rsidRPr="001E48C1">
              <w:t>18 лет</w:t>
            </w:r>
          </w:p>
        </w:tc>
      </w:tr>
      <w:tr w:rsidR="001E48C1" w:rsidRPr="001E48C1" w14:paraId="60890936" w14:textId="77777777" w:rsidTr="001E48C1">
        <w:trPr>
          <w:tblCellSpacing w:w="15" w:type="dxa"/>
        </w:trPr>
        <w:tc>
          <w:tcPr>
            <w:tcW w:w="0" w:type="auto"/>
            <w:vAlign w:val="center"/>
            <w:hideMark/>
          </w:tcPr>
          <w:p w14:paraId="09E7DC06" w14:textId="77777777" w:rsidR="001E48C1" w:rsidRPr="001E48C1" w:rsidRDefault="001E48C1" w:rsidP="001E48C1">
            <w:r w:rsidRPr="001E48C1">
              <w:rPr>
                <w:bCs/>
              </w:rPr>
              <w:t>Можно ли оформить ПДС на ребенка</w:t>
            </w:r>
          </w:p>
        </w:tc>
        <w:tc>
          <w:tcPr>
            <w:tcW w:w="0" w:type="auto"/>
            <w:vAlign w:val="center"/>
            <w:hideMark/>
          </w:tcPr>
          <w:p w14:paraId="1EF097DE" w14:textId="77777777" w:rsidR="001E48C1" w:rsidRPr="001E48C1" w:rsidRDefault="001E48C1" w:rsidP="001E48C1">
            <w:r w:rsidRPr="001E48C1">
              <w:t>Да</w:t>
            </w:r>
          </w:p>
        </w:tc>
        <w:tc>
          <w:tcPr>
            <w:tcW w:w="0" w:type="auto"/>
            <w:vAlign w:val="center"/>
            <w:hideMark/>
          </w:tcPr>
          <w:p w14:paraId="0EFED048" w14:textId="77777777" w:rsidR="001E48C1" w:rsidRPr="001E48C1" w:rsidRDefault="001E48C1" w:rsidP="001E48C1">
            <w:r w:rsidRPr="001E48C1">
              <w:t>Да</w:t>
            </w:r>
          </w:p>
        </w:tc>
      </w:tr>
      <w:tr w:rsidR="001E48C1" w:rsidRPr="001E48C1" w14:paraId="42E2FB2F" w14:textId="77777777" w:rsidTr="001E48C1">
        <w:trPr>
          <w:tblCellSpacing w:w="15" w:type="dxa"/>
        </w:trPr>
        <w:tc>
          <w:tcPr>
            <w:tcW w:w="0" w:type="auto"/>
            <w:vAlign w:val="center"/>
            <w:hideMark/>
          </w:tcPr>
          <w:p w14:paraId="04333928" w14:textId="77777777" w:rsidR="001E48C1" w:rsidRPr="001E48C1" w:rsidRDefault="001E48C1" w:rsidP="001E48C1">
            <w:r w:rsidRPr="001E48C1">
              <w:rPr>
                <w:bCs/>
              </w:rPr>
              <w:t>Максимальный возраст участника</w:t>
            </w:r>
          </w:p>
        </w:tc>
        <w:tc>
          <w:tcPr>
            <w:tcW w:w="0" w:type="auto"/>
            <w:vAlign w:val="center"/>
            <w:hideMark/>
          </w:tcPr>
          <w:p w14:paraId="3C247385" w14:textId="77777777" w:rsidR="001E48C1" w:rsidRPr="001E48C1" w:rsidRDefault="001E48C1" w:rsidP="001E48C1">
            <w:r w:rsidRPr="001E48C1">
              <w:t> Не определен</w:t>
            </w:r>
          </w:p>
        </w:tc>
        <w:tc>
          <w:tcPr>
            <w:tcW w:w="0" w:type="auto"/>
            <w:vAlign w:val="center"/>
            <w:hideMark/>
          </w:tcPr>
          <w:p w14:paraId="5D7093CD" w14:textId="77777777" w:rsidR="001E48C1" w:rsidRPr="001E48C1" w:rsidRDefault="001E48C1" w:rsidP="001E48C1">
            <w:r w:rsidRPr="001E48C1">
              <w:t>Не определен</w:t>
            </w:r>
          </w:p>
        </w:tc>
      </w:tr>
      <w:tr w:rsidR="001E48C1" w:rsidRPr="001E48C1" w14:paraId="05A6113D" w14:textId="77777777" w:rsidTr="001E48C1">
        <w:trPr>
          <w:tblCellSpacing w:w="15" w:type="dxa"/>
        </w:trPr>
        <w:tc>
          <w:tcPr>
            <w:tcW w:w="0" w:type="auto"/>
            <w:vAlign w:val="center"/>
            <w:hideMark/>
          </w:tcPr>
          <w:p w14:paraId="18CB2081" w14:textId="77777777" w:rsidR="001E48C1" w:rsidRPr="001E48C1" w:rsidRDefault="001E48C1" w:rsidP="001E48C1">
            <w:r w:rsidRPr="001E48C1">
              <w:rPr>
                <w:bCs/>
              </w:rPr>
              <w:t>Могут ли участвовать лица пенсионного возраста</w:t>
            </w:r>
          </w:p>
        </w:tc>
        <w:tc>
          <w:tcPr>
            <w:tcW w:w="0" w:type="auto"/>
            <w:vAlign w:val="center"/>
            <w:hideMark/>
          </w:tcPr>
          <w:p w14:paraId="43AAB3F4" w14:textId="77777777" w:rsidR="001E48C1" w:rsidRPr="001E48C1" w:rsidRDefault="001E48C1" w:rsidP="001E48C1">
            <w:r w:rsidRPr="001E48C1">
              <w:t>Да</w:t>
            </w:r>
          </w:p>
        </w:tc>
        <w:tc>
          <w:tcPr>
            <w:tcW w:w="0" w:type="auto"/>
            <w:vAlign w:val="center"/>
            <w:hideMark/>
          </w:tcPr>
          <w:p w14:paraId="06C66F3C" w14:textId="77777777" w:rsidR="001E48C1" w:rsidRPr="001E48C1" w:rsidRDefault="001E48C1" w:rsidP="001E48C1">
            <w:r w:rsidRPr="001E48C1">
              <w:t>Да</w:t>
            </w:r>
          </w:p>
        </w:tc>
      </w:tr>
      <w:tr w:rsidR="001E48C1" w:rsidRPr="001E48C1" w14:paraId="3F0780AF" w14:textId="77777777" w:rsidTr="001E48C1">
        <w:trPr>
          <w:tblCellSpacing w:w="15" w:type="dxa"/>
        </w:trPr>
        <w:tc>
          <w:tcPr>
            <w:tcW w:w="0" w:type="auto"/>
            <w:vAlign w:val="center"/>
            <w:hideMark/>
          </w:tcPr>
          <w:p w14:paraId="4EF00CBA" w14:textId="77777777" w:rsidR="001E48C1" w:rsidRPr="001E48C1" w:rsidRDefault="001E48C1" w:rsidP="001E48C1">
            <w:r w:rsidRPr="001E48C1">
              <w:rPr>
                <w:bCs/>
              </w:rPr>
              <w:t>Когда можно забрать все деньги</w:t>
            </w:r>
          </w:p>
        </w:tc>
        <w:tc>
          <w:tcPr>
            <w:tcW w:w="0" w:type="auto"/>
            <w:vAlign w:val="center"/>
            <w:hideMark/>
          </w:tcPr>
          <w:p w14:paraId="6A2524EB" w14:textId="77777777" w:rsidR="001E48C1" w:rsidRPr="001E48C1" w:rsidRDefault="001E48C1" w:rsidP="001E48C1">
            <w:r w:rsidRPr="001E48C1">
              <w:t>Через 15 лет</w:t>
            </w:r>
          </w:p>
        </w:tc>
        <w:tc>
          <w:tcPr>
            <w:tcW w:w="0" w:type="auto"/>
            <w:vAlign w:val="center"/>
            <w:hideMark/>
          </w:tcPr>
          <w:p w14:paraId="2E06340C" w14:textId="77777777" w:rsidR="001E48C1" w:rsidRPr="001E48C1" w:rsidRDefault="001E48C1" w:rsidP="001E48C1">
            <w:r w:rsidRPr="001E48C1">
              <w:t>Через 15 лет </w:t>
            </w:r>
          </w:p>
        </w:tc>
      </w:tr>
      <w:tr w:rsidR="001E48C1" w:rsidRPr="001E48C1" w14:paraId="7C2BCF78" w14:textId="77777777" w:rsidTr="001E48C1">
        <w:trPr>
          <w:tblCellSpacing w:w="15" w:type="dxa"/>
        </w:trPr>
        <w:tc>
          <w:tcPr>
            <w:tcW w:w="0" w:type="auto"/>
            <w:vAlign w:val="center"/>
            <w:hideMark/>
          </w:tcPr>
          <w:p w14:paraId="1DE088A0" w14:textId="77777777" w:rsidR="001E48C1" w:rsidRPr="001E48C1" w:rsidRDefault="001E48C1" w:rsidP="001E48C1">
            <w:r w:rsidRPr="001E48C1">
              <w:rPr>
                <w:bCs/>
              </w:rPr>
              <w:t>Можно ли вернуть личные взносы</w:t>
            </w:r>
          </w:p>
        </w:tc>
        <w:tc>
          <w:tcPr>
            <w:tcW w:w="0" w:type="auto"/>
            <w:vAlign w:val="center"/>
            <w:hideMark/>
          </w:tcPr>
          <w:p w14:paraId="49E62DCD" w14:textId="77777777" w:rsidR="001E48C1" w:rsidRPr="001E48C1" w:rsidRDefault="001E48C1" w:rsidP="001E48C1">
            <w:r w:rsidRPr="001E48C1">
              <w:t>Можно, без штрафа через пять лет</w:t>
            </w:r>
          </w:p>
        </w:tc>
        <w:tc>
          <w:tcPr>
            <w:tcW w:w="0" w:type="auto"/>
            <w:vAlign w:val="center"/>
            <w:hideMark/>
          </w:tcPr>
          <w:p w14:paraId="1E77FCD9" w14:textId="77777777" w:rsidR="001E48C1" w:rsidRPr="001E48C1" w:rsidRDefault="001E48C1" w:rsidP="001E48C1">
            <w:r w:rsidRPr="001E48C1">
              <w:t>Можно, сразу</w:t>
            </w:r>
          </w:p>
        </w:tc>
      </w:tr>
      <w:tr w:rsidR="001E48C1" w:rsidRPr="001E48C1" w14:paraId="7F4F2010" w14:textId="77777777" w:rsidTr="001E48C1">
        <w:trPr>
          <w:tblCellSpacing w:w="15" w:type="dxa"/>
        </w:trPr>
        <w:tc>
          <w:tcPr>
            <w:tcW w:w="0" w:type="auto"/>
            <w:vAlign w:val="center"/>
            <w:hideMark/>
          </w:tcPr>
          <w:p w14:paraId="37C3291A" w14:textId="77777777" w:rsidR="001E48C1" w:rsidRPr="001E48C1" w:rsidRDefault="001E48C1" w:rsidP="001E48C1">
            <w:r w:rsidRPr="001E48C1">
              <w:rPr>
                <w:bCs/>
              </w:rPr>
              <w:t>Будет ли государство софинансировать взносы</w:t>
            </w:r>
          </w:p>
        </w:tc>
        <w:tc>
          <w:tcPr>
            <w:tcW w:w="0" w:type="auto"/>
            <w:vAlign w:val="center"/>
            <w:hideMark/>
          </w:tcPr>
          <w:p w14:paraId="550CA3AF" w14:textId="77777777" w:rsidR="001E48C1" w:rsidRPr="001E48C1" w:rsidRDefault="001E48C1" w:rsidP="001E48C1">
            <w:r w:rsidRPr="001E48C1">
              <w:t>Да</w:t>
            </w:r>
          </w:p>
        </w:tc>
        <w:tc>
          <w:tcPr>
            <w:tcW w:w="0" w:type="auto"/>
            <w:vAlign w:val="center"/>
            <w:hideMark/>
          </w:tcPr>
          <w:p w14:paraId="60F05739" w14:textId="77777777" w:rsidR="001E48C1" w:rsidRPr="001E48C1" w:rsidRDefault="001E48C1" w:rsidP="001E48C1">
            <w:r w:rsidRPr="001E48C1">
              <w:t>Да</w:t>
            </w:r>
          </w:p>
        </w:tc>
      </w:tr>
      <w:tr w:rsidR="001E48C1" w:rsidRPr="001E48C1" w14:paraId="6CD16249" w14:textId="77777777" w:rsidTr="001E48C1">
        <w:trPr>
          <w:tblCellSpacing w:w="15" w:type="dxa"/>
        </w:trPr>
        <w:tc>
          <w:tcPr>
            <w:tcW w:w="0" w:type="auto"/>
            <w:vAlign w:val="center"/>
            <w:hideMark/>
          </w:tcPr>
          <w:p w14:paraId="198DF768" w14:textId="77777777" w:rsidR="001E48C1" w:rsidRPr="001E48C1" w:rsidRDefault="001E48C1" w:rsidP="001E48C1">
            <w:r w:rsidRPr="001E48C1">
              <w:rPr>
                <w:bCs/>
              </w:rPr>
              <w:t>Можно ли использовать накопительную часть пенсии</w:t>
            </w:r>
          </w:p>
        </w:tc>
        <w:tc>
          <w:tcPr>
            <w:tcW w:w="0" w:type="auto"/>
            <w:vAlign w:val="center"/>
            <w:hideMark/>
          </w:tcPr>
          <w:p w14:paraId="76591257" w14:textId="77777777" w:rsidR="001E48C1" w:rsidRPr="001E48C1" w:rsidRDefault="001E48C1" w:rsidP="001E48C1">
            <w:r w:rsidRPr="001E48C1">
              <w:t>Можно</w:t>
            </w:r>
          </w:p>
        </w:tc>
        <w:tc>
          <w:tcPr>
            <w:tcW w:w="0" w:type="auto"/>
            <w:vAlign w:val="center"/>
            <w:hideMark/>
          </w:tcPr>
          <w:p w14:paraId="52219156" w14:textId="77777777" w:rsidR="001E48C1" w:rsidRPr="001E48C1" w:rsidRDefault="001E48C1" w:rsidP="001E48C1">
            <w:r w:rsidRPr="001E48C1">
              <w:t>Можно</w:t>
            </w:r>
          </w:p>
        </w:tc>
      </w:tr>
      <w:tr w:rsidR="001E48C1" w:rsidRPr="001E48C1" w14:paraId="294FB240" w14:textId="77777777" w:rsidTr="001E48C1">
        <w:trPr>
          <w:tblCellSpacing w:w="15" w:type="dxa"/>
        </w:trPr>
        <w:tc>
          <w:tcPr>
            <w:tcW w:w="0" w:type="auto"/>
            <w:vAlign w:val="center"/>
            <w:hideMark/>
          </w:tcPr>
          <w:p w14:paraId="37B486C0" w14:textId="77777777" w:rsidR="001E48C1" w:rsidRPr="001E48C1" w:rsidRDefault="001E48C1" w:rsidP="001E48C1">
            <w:r w:rsidRPr="001E48C1">
              <w:rPr>
                <w:bCs/>
              </w:rPr>
              <w:t>Можно ли получить налоговый вычет</w:t>
            </w:r>
          </w:p>
        </w:tc>
        <w:tc>
          <w:tcPr>
            <w:tcW w:w="0" w:type="auto"/>
            <w:vAlign w:val="center"/>
            <w:hideMark/>
          </w:tcPr>
          <w:p w14:paraId="23A253E3" w14:textId="77777777" w:rsidR="001E48C1" w:rsidRPr="001E48C1" w:rsidRDefault="001E48C1" w:rsidP="001E48C1">
            <w:r w:rsidRPr="001E48C1">
              <w:t>Да</w:t>
            </w:r>
          </w:p>
        </w:tc>
        <w:tc>
          <w:tcPr>
            <w:tcW w:w="0" w:type="auto"/>
            <w:vAlign w:val="center"/>
            <w:hideMark/>
          </w:tcPr>
          <w:p w14:paraId="2578E0AA" w14:textId="77777777" w:rsidR="001E48C1" w:rsidRPr="001E48C1" w:rsidRDefault="001E48C1" w:rsidP="001E48C1">
            <w:r w:rsidRPr="001E48C1">
              <w:t>Да</w:t>
            </w:r>
          </w:p>
        </w:tc>
      </w:tr>
      <w:tr w:rsidR="001E48C1" w:rsidRPr="001E48C1" w14:paraId="0BFC38D7" w14:textId="77777777" w:rsidTr="001E48C1">
        <w:trPr>
          <w:tblCellSpacing w:w="15" w:type="dxa"/>
        </w:trPr>
        <w:tc>
          <w:tcPr>
            <w:tcW w:w="0" w:type="auto"/>
            <w:vAlign w:val="center"/>
            <w:hideMark/>
          </w:tcPr>
          <w:p w14:paraId="71760894" w14:textId="77777777" w:rsidR="001E48C1" w:rsidRPr="001E48C1" w:rsidRDefault="001E48C1" w:rsidP="001E48C1">
            <w:r w:rsidRPr="001E48C1">
              <w:rPr>
                <w:bCs/>
              </w:rPr>
              <w:t>Застрахованы ли средства в программе</w:t>
            </w:r>
          </w:p>
        </w:tc>
        <w:tc>
          <w:tcPr>
            <w:tcW w:w="0" w:type="auto"/>
            <w:vAlign w:val="center"/>
            <w:hideMark/>
          </w:tcPr>
          <w:p w14:paraId="583412F8" w14:textId="77777777" w:rsidR="001E48C1" w:rsidRPr="001E48C1" w:rsidRDefault="001E48C1" w:rsidP="001E48C1">
            <w:r w:rsidRPr="001E48C1">
              <w:t xml:space="preserve">Да, на сумму до 2,8 млн рублей, дополнительно застрахованы средства </w:t>
            </w:r>
            <w:r w:rsidRPr="001E48C1">
              <w:lastRenderedPageBreak/>
              <w:t>накопительной части пенсии и взносов от государства</w:t>
            </w:r>
          </w:p>
        </w:tc>
        <w:tc>
          <w:tcPr>
            <w:tcW w:w="0" w:type="auto"/>
            <w:vAlign w:val="center"/>
            <w:hideMark/>
          </w:tcPr>
          <w:p w14:paraId="60C8A203" w14:textId="77777777" w:rsidR="001E48C1" w:rsidRPr="001E48C1" w:rsidRDefault="001E48C1" w:rsidP="001E48C1">
            <w:r w:rsidRPr="001E48C1">
              <w:lastRenderedPageBreak/>
              <w:t xml:space="preserve">Да, на сумму до 2,8 млн рублей, дополнительно застрахованы средства </w:t>
            </w:r>
            <w:r w:rsidRPr="001E48C1">
              <w:lastRenderedPageBreak/>
              <w:t>накопительной части пенсии и взносов от государства</w:t>
            </w:r>
          </w:p>
        </w:tc>
      </w:tr>
      <w:tr w:rsidR="001E48C1" w:rsidRPr="001E48C1" w14:paraId="31C2EA32" w14:textId="77777777" w:rsidTr="001E48C1">
        <w:trPr>
          <w:tblCellSpacing w:w="15" w:type="dxa"/>
        </w:trPr>
        <w:tc>
          <w:tcPr>
            <w:tcW w:w="0" w:type="auto"/>
            <w:vAlign w:val="center"/>
            <w:hideMark/>
          </w:tcPr>
          <w:p w14:paraId="661D4B39" w14:textId="77777777" w:rsidR="001E48C1" w:rsidRPr="001E48C1" w:rsidRDefault="001E48C1" w:rsidP="001E48C1">
            <w:r w:rsidRPr="001E48C1">
              <w:rPr>
                <w:bCs/>
              </w:rPr>
              <w:lastRenderedPageBreak/>
              <w:t>Есть ли штраф за расторжение договора в первый год программы</w:t>
            </w:r>
          </w:p>
        </w:tc>
        <w:tc>
          <w:tcPr>
            <w:tcW w:w="0" w:type="auto"/>
            <w:vAlign w:val="center"/>
            <w:hideMark/>
          </w:tcPr>
          <w:p w14:paraId="0CDBAF9D" w14:textId="77777777" w:rsidR="001E48C1" w:rsidRPr="001E48C1" w:rsidRDefault="001E48C1" w:rsidP="001E48C1">
            <w:r w:rsidRPr="001E48C1">
              <w:t>20% от взносов</w:t>
            </w:r>
          </w:p>
        </w:tc>
        <w:tc>
          <w:tcPr>
            <w:tcW w:w="0" w:type="auto"/>
            <w:vAlign w:val="center"/>
            <w:hideMark/>
          </w:tcPr>
          <w:p w14:paraId="62ECCEB5" w14:textId="77777777" w:rsidR="001E48C1" w:rsidRPr="001E48C1" w:rsidRDefault="001E48C1" w:rsidP="001E48C1">
            <w:r w:rsidRPr="001E48C1">
              <w:t>0%</w:t>
            </w:r>
          </w:p>
        </w:tc>
      </w:tr>
      <w:tr w:rsidR="001E48C1" w:rsidRPr="001E48C1" w14:paraId="51F099C9" w14:textId="77777777" w:rsidTr="001E48C1">
        <w:trPr>
          <w:tblCellSpacing w:w="15" w:type="dxa"/>
        </w:trPr>
        <w:tc>
          <w:tcPr>
            <w:tcW w:w="0" w:type="auto"/>
            <w:vAlign w:val="center"/>
            <w:hideMark/>
          </w:tcPr>
          <w:p w14:paraId="1D9F3DFB" w14:textId="77777777" w:rsidR="001E48C1" w:rsidRPr="001E48C1" w:rsidRDefault="001E48C1" w:rsidP="001E48C1">
            <w:r w:rsidRPr="001E48C1">
              <w:rPr>
                <w:bCs/>
              </w:rPr>
              <w:t>Какой минимальный взнос в программу</w:t>
            </w:r>
          </w:p>
        </w:tc>
        <w:tc>
          <w:tcPr>
            <w:tcW w:w="0" w:type="auto"/>
            <w:vAlign w:val="center"/>
            <w:hideMark/>
          </w:tcPr>
          <w:p w14:paraId="01199A68" w14:textId="77777777" w:rsidR="001E48C1" w:rsidRPr="001E48C1" w:rsidRDefault="001E48C1" w:rsidP="001E48C1">
            <w:r w:rsidRPr="001E48C1">
              <w:t>2000 рублей</w:t>
            </w:r>
          </w:p>
        </w:tc>
        <w:tc>
          <w:tcPr>
            <w:tcW w:w="0" w:type="auto"/>
            <w:vAlign w:val="center"/>
            <w:hideMark/>
          </w:tcPr>
          <w:p w14:paraId="4E45418D" w14:textId="77777777" w:rsidR="001E48C1" w:rsidRPr="001E48C1" w:rsidRDefault="001E48C1" w:rsidP="001E48C1">
            <w:r w:rsidRPr="001E48C1">
              <w:t>2000 рублей</w:t>
            </w:r>
          </w:p>
        </w:tc>
      </w:tr>
      <w:tr w:rsidR="001E48C1" w:rsidRPr="001E48C1" w14:paraId="6DFE2C45" w14:textId="77777777" w:rsidTr="001E48C1">
        <w:trPr>
          <w:tblCellSpacing w:w="15" w:type="dxa"/>
        </w:trPr>
        <w:tc>
          <w:tcPr>
            <w:tcW w:w="0" w:type="auto"/>
            <w:vAlign w:val="center"/>
            <w:hideMark/>
          </w:tcPr>
          <w:p w14:paraId="164897FA" w14:textId="77777777" w:rsidR="001E48C1" w:rsidRPr="001E48C1" w:rsidRDefault="001E48C1" w:rsidP="001E48C1">
            <w:r w:rsidRPr="001E48C1">
              <w:rPr>
                <w:bCs/>
              </w:rPr>
              <w:t>Где нужно оформить договор</w:t>
            </w:r>
          </w:p>
        </w:tc>
        <w:tc>
          <w:tcPr>
            <w:tcW w:w="0" w:type="auto"/>
            <w:vAlign w:val="center"/>
            <w:hideMark/>
          </w:tcPr>
          <w:p w14:paraId="79FB1122" w14:textId="77777777" w:rsidR="001E48C1" w:rsidRPr="001E48C1" w:rsidRDefault="001E48C1" w:rsidP="001E48C1">
            <w:r w:rsidRPr="001E48C1">
              <w:t>На сайте банка ВТБ или в офисе банка</w:t>
            </w:r>
          </w:p>
        </w:tc>
        <w:tc>
          <w:tcPr>
            <w:tcW w:w="0" w:type="auto"/>
            <w:vAlign w:val="center"/>
            <w:hideMark/>
          </w:tcPr>
          <w:p w14:paraId="2FCD31D9" w14:textId="77777777" w:rsidR="001E48C1" w:rsidRPr="001E48C1" w:rsidRDefault="001E48C1" w:rsidP="001E48C1">
            <w:r w:rsidRPr="001E48C1">
              <w:t>Только на сайте ВТБ или в онлайн-приложении</w:t>
            </w:r>
          </w:p>
        </w:tc>
      </w:tr>
    </w:tbl>
    <w:p w14:paraId="4AF5361F" w14:textId="77777777" w:rsidR="001E48C1" w:rsidRDefault="001E48C1" w:rsidP="001E48C1">
      <w:r>
        <w:t>Обратите внимание!</w:t>
      </w:r>
    </w:p>
    <w:p w14:paraId="3C2A2232" w14:textId="77777777" w:rsidR="001E48C1" w:rsidRDefault="001E48C1" w:rsidP="001E48C1">
      <w:r>
        <w:t>Программа «Тест-драйв ПДС» позволяет вывести деньги из программы ранее 15 лет. Но есть последствия такого вывода:</w:t>
      </w:r>
    </w:p>
    <w:p w14:paraId="376EB753" w14:textId="77777777" w:rsidR="001E48C1" w:rsidRDefault="001E48C1" w:rsidP="001E48C1">
      <w:r>
        <w:t xml:space="preserve">    Можно забрать только личные взносы и инвестдоход на них.</w:t>
      </w:r>
    </w:p>
    <w:p w14:paraId="2D7BB8DB" w14:textId="77777777" w:rsidR="001E48C1" w:rsidRDefault="001E48C1" w:rsidP="001E48C1">
      <w:r>
        <w:t xml:space="preserve">    Накопительная часть пенсии и доход от нее будут храниться и инвестироваться в НПФ далее, до наступления условий, когда их можно будет забрать или назначить ежемесячные выплаты.</w:t>
      </w:r>
    </w:p>
    <w:p w14:paraId="7E6F6AE5" w14:textId="77777777" w:rsidR="001E48C1" w:rsidRDefault="001E48C1" w:rsidP="001E48C1">
      <w:r>
        <w:t xml:space="preserve">    Придется вернуть налоговые вычеты, которые вы получили во время участия в программе.</w:t>
      </w:r>
    </w:p>
    <w:p w14:paraId="1364BC05" w14:textId="77777777" w:rsidR="001E48C1" w:rsidRDefault="001E48C1" w:rsidP="001E48C1">
      <w:r>
        <w:t xml:space="preserve">    Взносы, которые делало государство, и инвестдоход от них также не выдаются при досрочном расторжении.</w:t>
      </w:r>
    </w:p>
    <w:p w14:paraId="1A8DC3CA" w14:textId="77777777" w:rsidR="001E48C1" w:rsidRDefault="001E48C1" w:rsidP="001E48C1">
      <w:r>
        <w:t xml:space="preserve">    На инвестдоход, полученный от личных взносов, придется заплатить подоходный налог.</w:t>
      </w:r>
    </w:p>
    <w:p w14:paraId="4B9CEA28" w14:textId="77777777" w:rsidR="001E48C1" w:rsidRDefault="001E48C1" w:rsidP="001E48C1">
      <w:r>
        <w:t xml:space="preserve">    Вы потеряете право на получение софинансирования от государства в программах долгосрочных сбережений в будущем.</w:t>
      </w:r>
    </w:p>
    <w:p w14:paraId="5DCFEF33" w14:textId="77777777" w:rsidR="001E48C1" w:rsidRDefault="001E48C1" w:rsidP="001E48C1">
      <w:r>
        <w:t>Условия для пенсионеров «Тест-драйва ПДС» от ВТБ не отличаются от условий участия для более молодых людей. Есть важный момент: когда участник достигает предпенсионного возраста, он может обратиться за назначением выплат — единовременной или ежемесячными (сроком от десяти лет или же пожизненными). Всю сумму вместе с накопительной частью пенсии, взносами от государства, своими взносами и инвестдоходом на все вышеперечисленное пенсионеры, как и участники младшего возраста, могут забрать только по истечении 15 лет или же в случае «особой жизненной ситуации».</w:t>
      </w:r>
    </w:p>
    <w:p w14:paraId="0D185C3C" w14:textId="77777777" w:rsidR="001E48C1" w:rsidRDefault="001E48C1" w:rsidP="001E48C1">
      <w:r>
        <w:t>Как работает программа ПДС ВТБ</w:t>
      </w:r>
    </w:p>
    <w:p w14:paraId="7A972211" w14:textId="77777777" w:rsidR="001E48C1" w:rsidRDefault="001E48C1" w:rsidP="001E48C1">
      <w:r>
        <w:t>Средства накапливаются в НПФ «ВТБ Пенсионный фонд», оператор программы инвестирует их, причем только в надежные инструменты, поэтому доходность НПФ считается не слишком высокой.</w:t>
      </w:r>
    </w:p>
    <w:p w14:paraId="1302CFD4" w14:textId="77777777" w:rsidR="001E48C1" w:rsidRDefault="001E48C1" w:rsidP="001E48C1">
      <w:r>
        <w:t xml:space="preserve">Важно! Операторы программы получили достаточно высокую доходность в 2024 году, к примеру, НПФ ВТБ заявил доходность на ПДС на уровне 15% годовых. Есть очень большая вероятность, что в будущем такой доходности не будет. В любом случае </w:t>
      </w:r>
      <w:r>
        <w:lastRenderedPageBreak/>
        <w:t>доходность от инвестиций — не гарантирована. Она может быть гораздо меньше заявленной сейчас.</w:t>
      </w:r>
    </w:p>
    <w:p w14:paraId="6DEBAFFC" w14:textId="77777777" w:rsidR="001E48C1" w:rsidRDefault="001E48C1" w:rsidP="001E48C1">
      <w:r>
        <w:t xml:space="preserve">Еще один важный момент: операторы ПДС получают вознаграждение — постоянное в размере 0,6% среднегодовой совокупности средств на вашем счете (это касается 2024–2026 годов), начиная с 2027 года вознаграждение будет составлять 0,5%. Также оператор получает 20–25% от инвестиционного дохода. </w:t>
      </w:r>
    </w:p>
    <w:p w14:paraId="05CB4AB1" w14:textId="77777777" w:rsidR="001E48C1" w:rsidRDefault="001E48C1" w:rsidP="001E48C1">
      <w:r>
        <w:t>Договор ПДС: что нужно знать при оформлении</w:t>
      </w:r>
    </w:p>
    <w:p w14:paraId="62FD0A64" w14:textId="77777777" w:rsidR="001E48C1" w:rsidRDefault="001E48C1" w:rsidP="001E48C1">
      <w:r>
        <w:t>Заключить договор ПДС для участия в программе «Тест-драйв» можно только онлайн: в офисах банка заключаются договоры лишь на обычную программу ПДС. Открыть программу можно на себя или в пользу другого человека, например ребенка.</w:t>
      </w:r>
    </w:p>
    <w:p w14:paraId="208490F8" w14:textId="77777777" w:rsidR="001E48C1" w:rsidRDefault="001E48C1" w:rsidP="001E48C1">
      <w:r>
        <w:t>Для заключения договора понадобятся паспортные данные, СНИЛС и ИНН. Сначала требуется заполнить анкету, затем — подписать договор. В нем указаны условия участия в программе: минимальный первоначальный взнос (не менее 2000 рублей), периодические взносы (вкладчик сам может установить их периодичность и размеры).</w:t>
      </w:r>
    </w:p>
    <w:p w14:paraId="18BA507D" w14:textId="77777777" w:rsidR="001E48C1" w:rsidRDefault="001E48C1" w:rsidP="001E48C1">
      <w:r>
        <w:t>В договоре также указаны условия досрочного расторжения или перевода вкладчиком своих средств в другой НПФ. В этом случае вкладчик получает выкупную сумму: личные взносы и инвестиционный доход на них. Понижающие коэффициенты к выкупной сумме не применяются, участник программы сможет получить эту сумму в полном объеме (за вычетом подоходного налога с дохода, не забудьте).</w:t>
      </w:r>
    </w:p>
    <w:p w14:paraId="3EAE8F72" w14:textId="77777777" w:rsidR="001E48C1" w:rsidRDefault="001E48C1" w:rsidP="001E48C1">
      <w:r>
        <w:t>ПДС от ВТБ: главное</w:t>
      </w:r>
    </w:p>
    <w:p w14:paraId="49C1DF8E" w14:textId="77777777" w:rsidR="001E48C1" w:rsidRDefault="001E48C1" w:rsidP="001E48C1">
      <w:r>
        <w:t xml:space="preserve">    Программа долгосрочных сбережений рассчитана минимум на 15 лет. После этого можно будет снять сумму полностью. Можно запросить выплаты, если участнику программы исполнилось 55 лет (для женщин) или 60 лет (для мужчин).</w:t>
      </w:r>
    </w:p>
    <w:p w14:paraId="2DAA2DF1" w14:textId="77777777" w:rsidR="001E48C1" w:rsidRDefault="001E48C1" w:rsidP="001E48C1">
      <w:r>
        <w:t xml:space="preserve">    По достижении предпенсионного возраста получить всю сумму со счета полностью можно, если только рассчитываемая ежемесячная выплата будет составлять менее 10% от прожиточного минимума пенсионера. В других случаях будут начисляться ежемесячные выплаты.</w:t>
      </w:r>
    </w:p>
    <w:p w14:paraId="74B14AD8" w14:textId="77777777" w:rsidR="001E48C1" w:rsidRDefault="001E48C1" w:rsidP="001E48C1">
      <w:r>
        <w:t xml:space="preserve">    ВТБ оформляет стандартную программу долгосрочных сбережений. Есть также программа «Тест-драйв ПДС» от ВТБ, по ней личные вложения и инвестиционный доход на них можно получить без штрафов досрочно.</w:t>
      </w:r>
    </w:p>
    <w:p w14:paraId="50912792" w14:textId="77777777" w:rsidR="001E48C1" w:rsidRDefault="001E48C1" w:rsidP="001E48C1">
      <w:r>
        <w:t xml:space="preserve">    Участники программы «Тест-драйв ПДС» не смогут получить накопительную часть пенсии, взносы от государства и инвестиционный доход от них в случае досрочного выхода из программы.</w:t>
      </w:r>
    </w:p>
    <w:p w14:paraId="6BA7E37A" w14:textId="77777777" w:rsidR="001E48C1" w:rsidRDefault="001E48C1" w:rsidP="001E48C1">
      <w:r>
        <w:t xml:space="preserve">    Если вы завершаете участие в программе раньше срока, то теряете право на софинансирование от государства, даже если соберетесь участвовать в программах долгосрочных сбережений в будущем.</w:t>
      </w:r>
    </w:p>
    <w:p w14:paraId="22CEBE8D" w14:textId="77777777" w:rsidR="001E48C1" w:rsidRDefault="001E48C1" w:rsidP="001E48C1">
      <w:r>
        <w:t xml:space="preserve">    При досрочном выходе из ПДС, в том числе из программы «Тест-драйв ПДС» от ВТБ, придется вернуть налоговые вычеты на взносы, полученные в ходе программы. </w:t>
      </w:r>
    </w:p>
    <w:p w14:paraId="7070EB2E" w14:textId="77777777" w:rsidR="001E48C1" w:rsidRPr="003576FB" w:rsidRDefault="001E48C1" w:rsidP="001E48C1">
      <w:hyperlink r:id="rId14" w:history="1">
        <w:r w:rsidRPr="006419EB">
          <w:rPr>
            <w:rStyle w:val="a3"/>
          </w:rPr>
          <w:t>https://www.banki.ru/news/daytheme/?id=11017682</w:t>
        </w:r>
      </w:hyperlink>
      <w:r>
        <w:t xml:space="preserve"> </w:t>
      </w:r>
    </w:p>
    <w:p w14:paraId="36FB3A40" w14:textId="77777777" w:rsidR="00647B4F" w:rsidRPr="003576FB" w:rsidRDefault="00647B4F" w:rsidP="00647B4F">
      <w:pPr>
        <w:pStyle w:val="2"/>
      </w:pPr>
      <w:bookmarkStart w:id="52" w:name="a4"/>
      <w:bookmarkStart w:id="53" w:name="_Toc209592557"/>
      <w:bookmarkEnd w:id="52"/>
      <w:r w:rsidRPr="003576FB">
        <w:lastRenderedPageBreak/>
        <w:t>РБК, 23.09.2025, Россияне назвали оптимальный размер финансовой подушки</w:t>
      </w:r>
      <w:bookmarkEnd w:id="53"/>
    </w:p>
    <w:p w14:paraId="5EF66A83" w14:textId="77777777" w:rsidR="00647B4F" w:rsidRPr="003576FB" w:rsidRDefault="00647B4F" w:rsidP="00A75C51">
      <w:pPr>
        <w:pStyle w:val="3"/>
      </w:pPr>
      <w:bookmarkStart w:id="54" w:name="_Toc209592558"/>
      <w:r w:rsidRPr="003576FB">
        <w:t>Треть россиян считают, что размер финансовой подушки должен составлять более 1 млн руб., следует из исследования, проведенного «СберСтрахованием жизни» и сервисом «Работа.ру». Его результаты имеются в распоряжении РБК.</w:t>
      </w:r>
      <w:bookmarkEnd w:id="54"/>
    </w:p>
    <w:p w14:paraId="2E610573" w14:textId="77777777" w:rsidR="00647B4F" w:rsidRPr="003576FB" w:rsidRDefault="00647B4F" w:rsidP="00647B4F">
      <w:r w:rsidRPr="003576FB">
        <w:t>Опрос состоялся в начале сентября 2025 года среди экономически активного населения России. В нем приняли участие свыше 3 тыс. респондентов.</w:t>
      </w:r>
    </w:p>
    <w:p w14:paraId="5B1AC8CB" w14:textId="77777777" w:rsidR="00647B4F" w:rsidRPr="003576FB" w:rsidRDefault="00647B4F" w:rsidP="00647B4F">
      <w:r w:rsidRPr="003576FB">
        <w:t>Для 32% опрошенных россиян оптимальный размер финансовой подушки составляет более 1 млн руб. 20% участников опроса выбрали суммы от 301 тыс. до 500 тыс. руб. и от 501 тыс. до 1 млн руб., 19% — сумму 101–300 тыс. руб. За «подушку» в размере менее 100 тыс. руб. высказались только 9%. 84% опрошенных россиян ежемесячно откладывают деньги «на черный день».</w:t>
      </w:r>
    </w:p>
    <w:p w14:paraId="2D96008B" w14:textId="77777777" w:rsidR="00647B4F" w:rsidRPr="003576FB" w:rsidRDefault="00647B4F" w:rsidP="00647B4F">
      <w:r w:rsidRPr="003576FB">
        <w:t>У большинства россиян средства хранятся на вкладах в рублях (60%). Еще 35% выбрали для этого наличные, а 17% — инвестиционные и страховые программы. 6% предпочли вклады в валюте, 2% — хранение в криптовалюте.</w:t>
      </w:r>
    </w:p>
    <w:p w14:paraId="6E9FA471" w14:textId="77777777" w:rsidR="00647B4F" w:rsidRPr="003576FB" w:rsidRDefault="00647B4F" w:rsidP="00647B4F">
      <w:r w:rsidRPr="003576FB">
        <w:t>31% опрошенных россиян считают, что финансовой подушки им хватит 3–12 месяцев. Еще 26% — в один-два месяца, только 10% назвали срок от года. 33% россиян не имеют сбережений «на черный день».</w:t>
      </w:r>
    </w:p>
    <w:p w14:paraId="7D747BFB" w14:textId="77777777" w:rsidR="00647B4F" w:rsidRPr="003576FB" w:rsidRDefault="00647B4F" w:rsidP="00647B4F">
      <w:r w:rsidRPr="003576FB">
        <w:t xml:space="preserve">«Среди финансовых инструментов наибольшим спросом у населения традиционно пользуются вклады, накопительные счета, инвестиционные и страховые программы. За последние годы существенно возрос интерес и потребность населения в долгосрочных финансовых инструментах, таких как </w:t>
      </w:r>
      <w:r w:rsidRPr="003576FB">
        <w:rPr>
          <w:b/>
        </w:rPr>
        <w:t>программа долгосрочных сбережений</w:t>
      </w:r>
      <w:r w:rsidRPr="003576FB">
        <w:t xml:space="preserve"> (</w:t>
      </w:r>
      <w:r w:rsidRPr="003576FB">
        <w:rPr>
          <w:b/>
        </w:rPr>
        <w:t>ПДС</w:t>
      </w:r>
      <w:r w:rsidRPr="003576FB">
        <w:t>), накопительное страхование жизни (НСЖ), ИИС третьего типа», — рассказал директор дивизиона «Инвестиции и накопления» Сбербанка Сергей Щепилов.</w:t>
      </w:r>
    </w:p>
    <w:p w14:paraId="78C552FA" w14:textId="77777777" w:rsidR="00647B4F" w:rsidRPr="003576FB" w:rsidRDefault="00647B4F" w:rsidP="00647B4F">
      <w:r w:rsidRPr="003576FB">
        <w:t>Более ранний опрос ВЦИОМа показал, что с нехваткой средств чаще всего сталкиваются женщины, косвенно это указывает на сохраняющийся гендерный разрыв в доходах и финансовой устойчивости. Среди работающего населения страны за пять лет стало больше тех, кому в последний месяц хватало денег до зарплаты, и меньше тех, кому хватало с трудом. Доля тех, кто сталкивался с реальной нехваткой средств, не изменилась и по-прежнему составляет 15%.</w:t>
      </w:r>
    </w:p>
    <w:p w14:paraId="450D3855" w14:textId="77777777" w:rsidR="00647B4F" w:rsidRPr="003576FB" w:rsidRDefault="00647B4F" w:rsidP="00647B4F">
      <w:r w:rsidRPr="003576FB">
        <w:t>При этом доля граждан, которым хватает денег на жизнь, за 20 лет увеличилась с одной пятой (18%) до половины (49%). В 2006 году почти половина опрошенных говорили, что им «совершенно не хватает» денег, к 2025 году доля таковых уменьшилась почти в 2,5 раза.</w:t>
      </w:r>
    </w:p>
    <w:p w14:paraId="2736E3EE" w14:textId="77777777" w:rsidR="00647B4F" w:rsidRPr="003576FB" w:rsidRDefault="00647B4F" w:rsidP="00647B4F">
      <w:r w:rsidRPr="003576FB">
        <w:t>Кроме того, россияне поделились, сколько денег им нужно для счастья — в среднем 257 тыс. руб. в месяц. При этом у женщин запросы меньше, им нужно 235 тыс. руб., а у мужчин — больше, для счастья им необходимо 280 тыс. руб. в месяц. Больше всего для счастья необходимо жителям столицы — 290 тыс. руб. в месяц. На втором месте — жители Владивостока с 276 тыс. руб., на третьем месте — петербуржцы с 264 тыс. руб.</w:t>
      </w:r>
    </w:p>
    <w:p w14:paraId="7FD2ED23" w14:textId="77777777" w:rsidR="00647B4F" w:rsidRPr="003576FB" w:rsidRDefault="00647B4F" w:rsidP="00647B4F">
      <w:hyperlink r:id="rId15" w:history="1">
        <w:r w:rsidRPr="003576FB">
          <w:rPr>
            <w:rStyle w:val="a3"/>
          </w:rPr>
          <w:t>https://www.rbc.ru/life/news/68d24cb09a7947ae46743531</w:t>
        </w:r>
      </w:hyperlink>
      <w:r w:rsidRPr="003576FB">
        <w:t xml:space="preserve"> </w:t>
      </w:r>
    </w:p>
    <w:p w14:paraId="59E04316" w14:textId="77777777" w:rsidR="00DE560E" w:rsidRPr="003576FB" w:rsidRDefault="00DE560E" w:rsidP="00DE560E">
      <w:pPr>
        <w:pStyle w:val="2"/>
      </w:pPr>
      <w:bookmarkStart w:id="55" w:name="_Toc209592559"/>
      <w:r w:rsidRPr="003576FB">
        <w:lastRenderedPageBreak/>
        <w:t>Лента.ру, 23.09.2025, «СберСтрахование жизни» и «Работа.ру» назвали предпочтительный размер финансовой подушки</w:t>
      </w:r>
      <w:bookmarkEnd w:id="55"/>
    </w:p>
    <w:p w14:paraId="0B7A8813" w14:textId="77777777" w:rsidR="00DE560E" w:rsidRPr="003576FB" w:rsidRDefault="00DE560E" w:rsidP="00A75C51">
      <w:pPr>
        <w:pStyle w:val="3"/>
      </w:pPr>
      <w:bookmarkStart w:id="56" w:name="_Toc209592560"/>
      <w:r w:rsidRPr="003576FB">
        <w:t>Совместное исследование «СберСтрахования жизни» и сервиса «Работа.ру», проведенное в начале сентября среди более трех тысяч экономически активных граждан, показало, как россияне оценивают оптимальный размер финансовой подушки и какими способами ее формируют.</w:t>
      </w:r>
      <w:bookmarkEnd w:id="56"/>
    </w:p>
    <w:p w14:paraId="76C2F5A6" w14:textId="77777777" w:rsidR="00DE560E" w:rsidRPr="003576FB" w:rsidRDefault="00DE560E" w:rsidP="00DE560E">
      <w:r w:rsidRPr="003576FB">
        <w:t>Каждый третий участник опроса — 32 процента — назвал необходимой суммой более одного миллиона рублей. По 20 процентов респондентов указали диапазоны от 301 до 500 тысяч рублей и от 501 тысячи до одного миллиона рублей. Девять процентов сочли достаточной сумму до 100 тысяч рублей, а 19 процентов — от 101 до 300 тысяч рублей.</w:t>
      </w:r>
    </w:p>
    <w:p w14:paraId="3056DCB6" w14:textId="77777777" w:rsidR="00DE560E" w:rsidRPr="003576FB" w:rsidRDefault="00DE560E" w:rsidP="00DE560E">
      <w:r w:rsidRPr="003576FB">
        <w:t>Большинство россиян уже формируют личный финансовый резерв: восемьдесят четыре процента опрошенных регулярно откладывают деньги. Из них 67 процентов делают это ежемесячно, направляя в накопления свободные средства, 17 процентов ежемесячно откладывают заранее определенную сумму. Еще 5 процентов предпочитают единовременно создавать запас, откладывая крупную сумму сразу.</w:t>
      </w:r>
    </w:p>
    <w:p w14:paraId="0F5E1241" w14:textId="77777777" w:rsidR="00DE560E" w:rsidRPr="003576FB" w:rsidRDefault="00DE560E" w:rsidP="00DE560E">
      <w:r w:rsidRPr="003576FB">
        <w:t>Для сбережений население чаще всего выбирает проверенные инструменты. Банковские вклады остаются наиболее популярным способом — их используют 60 процентов опрошенных. Хранить деньги наличными предпочитают 35 процентов, а 30 процентов открывают накопительные счета. Инвестиционные и страховые программы выбрали 17 процентов, вклады в иностранной валюте — 6 процентов, криптовалюту — 2 процента.</w:t>
      </w:r>
    </w:p>
    <w:p w14:paraId="26EEFCD0" w14:textId="77777777" w:rsidR="00DE560E" w:rsidRPr="003576FB" w:rsidRDefault="00DE560E" w:rsidP="00DE560E">
      <w:r w:rsidRPr="003576FB">
        <w:t>Оценивая срок, на который хватит уже сформированных накоплений, 31 процент участников указали период от трех до двенадцати месяцев, 26 процентов — от одного до двух месяцев, 10 процентов — более года. Треть респондентов — 33 процента — признались, что пока не создают финансовой подушки.</w:t>
      </w:r>
    </w:p>
    <w:p w14:paraId="3965900E" w14:textId="77777777" w:rsidR="00DE560E" w:rsidRPr="003576FB" w:rsidRDefault="00DE560E" w:rsidP="00DE560E">
      <w:r w:rsidRPr="003576FB">
        <w:t>Директор дивизиона «Инвестиции и накопления» Сбербанка Сергей Щепилов отметил, что россияне демонстрируют все более ответственный подход к созданию долгосрочных сбережений. «Наше исследование показало, что россияне ответственно подходят к вопросу формирования финансовой подушки безопасности. Большинство, кто сберегает, делает это ежемесячно. А среди финансовых инструментов наибольшим спросом у населения традиционно пользуются вклады, накопительные счета, инвестиционные и страховые программы», — сказал он.</w:t>
      </w:r>
    </w:p>
    <w:p w14:paraId="0854306C" w14:textId="77777777" w:rsidR="00DE560E" w:rsidRPr="003576FB" w:rsidRDefault="00DE560E" w:rsidP="00DE560E">
      <w:r w:rsidRPr="003576FB">
        <w:t xml:space="preserve">Щепилов добавил, что за последние годы значительно вырос интерес к долгосрочным финансовым инструментам, таким как </w:t>
      </w:r>
      <w:r w:rsidRPr="003576FB">
        <w:rPr>
          <w:b/>
        </w:rPr>
        <w:t>программа долгосрочных сбережений</w:t>
      </w:r>
      <w:r w:rsidRPr="003576FB">
        <w:t xml:space="preserve">, накопительное страхование жизни и индивидуальный инвестиционный счет третьего типа. По его словам, с января по август 2025 года россияне оформили в Сбере 2,6 миллиона договоров </w:t>
      </w:r>
      <w:r w:rsidRPr="003576FB">
        <w:rPr>
          <w:b/>
        </w:rPr>
        <w:t>программы долгосрочных сбережений</w:t>
      </w:r>
      <w:r w:rsidRPr="003576FB">
        <w:t>, 46 тысяч договоров накопительного страхования жизни и открыли 140 тысяч индивидуальных инвестиционных счетов третьего типа, вложив в эти инструменты около 235 миллиардов рублей. Он подчеркнул, что растет понимание того, что «финансовая подушка — это не просто "отложить на черный день", а инструмент уверенности в завтрашнем дне».</w:t>
      </w:r>
    </w:p>
    <w:p w14:paraId="20D24FB7" w14:textId="77777777" w:rsidR="00DE560E" w:rsidRPr="003576FB" w:rsidRDefault="00DE560E" w:rsidP="00DE560E">
      <w:hyperlink r:id="rId16" w:history="1">
        <w:r w:rsidRPr="003576FB">
          <w:rPr>
            <w:rStyle w:val="a3"/>
          </w:rPr>
          <w:t>https://lenta.ru/news/2025/09/23/sberstrahovanie-zhizni-i-rabota-ru-nazvali-predpochtitelnyy-razmer-finansovoy-podushki/</w:t>
        </w:r>
      </w:hyperlink>
      <w:r w:rsidRPr="003576FB">
        <w:t xml:space="preserve"> </w:t>
      </w:r>
    </w:p>
    <w:p w14:paraId="3F48E6F6" w14:textId="77777777" w:rsidR="00080AE0" w:rsidRPr="003576FB" w:rsidRDefault="00080AE0" w:rsidP="00080AE0">
      <w:pPr>
        <w:pStyle w:val="2"/>
      </w:pPr>
      <w:bookmarkStart w:id="57" w:name="_Toc209592561"/>
      <w:r w:rsidRPr="003576FB">
        <w:lastRenderedPageBreak/>
        <w:t>Ассоциация Российских Банков, 23.09.2025, НОВИКОМ обсудил передовые банковские продукты и развитие бизнеса на региональной конференции</w:t>
      </w:r>
      <w:bookmarkEnd w:id="57"/>
    </w:p>
    <w:p w14:paraId="6AD15025" w14:textId="77777777" w:rsidR="00080AE0" w:rsidRPr="003576FB" w:rsidRDefault="00080AE0" w:rsidP="00A75C51">
      <w:pPr>
        <w:pStyle w:val="3"/>
      </w:pPr>
      <w:bookmarkStart w:id="58" w:name="_Toc209592562"/>
      <w:r w:rsidRPr="003576FB">
        <w:t>НОВИКОМ (входит в холдинг «РТ-Финанс» - центр компетенций финансовых услуг Госкорпорации Ростех) провел выездную стратегическую сессию для своих региональных подразделений в Калининграде, где в мае этого года банк открыл новый офис. Руководство НОВИКОМа и управляющие со всей страны подвели промежуточные итоги деятельности, обсудили актуальные задачи и обозначили планы на будущее. На мероприятии поднимались вопросы развития региональной сети банка, укрепления сотрудничества с клиентами, расширения взаимодействия с государственными органами и институтами развития.</w:t>
      </w:r>
      <w:bookmarkEnd w:id="58"/>
    </w:p>
    <w:p w14:paraId="7AFC810A" w14:textId="77777777" w:rsidR="00080AE0" w:rsidRPr="003576FB" w:rsidRDefault="00080AE0" w:rsidP="00080AE0">
      <w:r w:rsidRPr="003576FB">
        <w:t>«Встреча стала площадкой для обмена опытом и обсуждения перспектив развития НОВИКОМа. Перед банком сегодня стоят большие задачи - содействие в обеспечении технологического лидерства России, поддержка развития промышленности и укрепления кадрового потенциала. Решать их мы можем только вместе, объединяя усилия головного офиса и региональной сети. Мы видим, что регионы сегодня - это важная точка роста нашего развития, один из драйверов бизнеса банка», - заявила Председатель Правления НОВИКОМа, куратор Воронежского отделения СоюзМаш России Елена Георгиева.</w:t>
      </w:r>
    </w:p>
    <w:p w14:paraId="43EF6886" w14:textId="77777777" w:rsidR="00080AE0" w:rsidRPr="003576FB" w:rsidRDefault="00080AE0" w:rsidP="00080AE0">
      <w:r w:rsidRPr="003576FB">
        <w:t>Региональный бизнес банка в последние годы стремительно растет. В прошлом году НОВИКОМ укрепил позиции среди крупнейших банков страны, показав рекордную прибыль - почти 31 млрд рублей. Из них почти 6 млрд заработали региональные подразделения. Это на 82% больше, чем в 2023 году.</w:t>
      </w:r>
    </w:p>
    <w:p w14:paraId="5289BB50" w14:textId="77777777" w:rsidR="00080AE0" w:rsidRPr="003576FB" w:rsidRDefault="00080AE0" w:rsidP="00080AE0">
      <w:r w:rsidRPr="003576FB">
        <w:t>Кредитно-гарантийный портфель региональных корпоративных клиентов вырос за 2024 год на 37%, а по клиентам-физическим лицам - на 33%. Количество получателей заработной платы выросло за год на 10% и продолжает расти. Также за последние 1,5 года значительно выросли объемы привлеченных средств от юридических лиц: по МСБ - на 40%, по корпоративным клиентам - более, чем в 4 раза.</w:t>
      </w:r>
    </w:p>
    <w:p w14:paraId="08E3D5B7" w14:textId="77777777" w:rsidR="00080AE0" w:rsidRPr="003576FB" w:rsidRDefault="00080AE0" w:rsidP="00080AE0">
      <w:r w:rsidRPr="003576FB">
        <w:t>Для укрепления позиций НОВИКОМ планирует расширять пул клиентов и наращивать работу с региональными экономиками. За прошедший год банк предоставил финансирование нескольким крупным регионам России, включая Нижегородскую и Калининградскую области.</w:t>
      </w:r>
    </w:p>
    <w:p w14:paraId="278A854E" w14:textId="77777777" w:rsidR="00080AE0" w:rsidRPr="003576FB" w:rsidRDefault="00080AE0" w:rsidP="00080AE0">
      <w:r w:rsidRPr="003576FB">
        <w:t>Также большой вклад в рост банка вносит работа по реализации программ господдержки бизнеса с местными институтами развития, гарантийными фондами и региональными ФРП. В прошлом году банк вступил в 23 Торгово-промышленные палаты. На данный момент подписано 95 соглашений с региональными гарантийными фондами и ФРП.</w:t>
      </w:r>
    </w:p>
    <w:p w14:paraId="0828C12E" w14:textId="77777777" w:rsidR="00080AE0" w:rsidRPr="003576FB" w:rsidRDefault="00080AE0" w:rsidP="00080AE0">
      <w:r w:rsidRPr="003576FB">
        <w:t xml:space="preserve">Отдельное внимание на сессии было уделено совершенствованию цифровых сервисов и продуктовой линейки банка. В частности, речь шла о недавно запущенном продукте, направленном на формирование долгосрочных накоплений граждан. НОВИКОМ предоставляет возможность всем желающим подключиться к </w:t>
      </w:r>
      <w:r w:rsidRPr="003576FB">
        <w:rPr>
          <w:b/>
        </w:rPr>
        <w:t>Программе долгосрочных сбережений</w:t>
      </w:r>
      <w:r w:rsidRPr="003576FB">
        <w:t>, реализуемой АО «</w:t>
      </w:r>
      <w:r w:rsidRPr="003576FB">
        <w:rPr>
          <w:b/>
        </w:rPr>
        <w:t>НПФ</w:t>
      </w:r>
      <w:r w:rsidRPr="003576FB">
        <w:t xml:space="preserve"> «Ростех».</w:t>
      </w:r>
    </w:p>
    <w:p w14:paraId="1E87ABE6" w14:textId="77777777" w:rsidR="00080AE0" w:rsidRPr="003576FB" w:rsidRDefault="00080AE0" w:rsidP="00080AE0">
      <w:r w:rsidRPr="003576FB">
        <w:lastRenderedPageBreak/>
        <w:t>В целом, в текущем году розничное направление банка активно развивается и демонстрирует положительную динамику. Обновлена программа лояльности «Кешбэк»: расширено количество категорий повышенного кешбэка и введены такие востребованные опции, как возврат за покупки в супермаркетах и за оплату ЖКХ. Благодаря выгодным ставкам по вкладам, депозитный портфель банка с начала 2025 года вырос на 45%. Количество предприятий, подключенных к мотивационной программе «Развитие», превысило 300 компаний. В планах у банка - развитие мобильного приложения, ускорение кредитных процедур и масштабирование программ лояльности.</w:t>
      </w:r>
    </w:p>
    <w:p w14:paraId="55DA5425" w14:textId="77777777" w:rsidR="00080AE0" w:rsidRPr="003576FB" w:rsidRDefault="00080AE0" w:rsidP="00080AE0">
      <w:r w:rsidRPr="003576FB">
        <w:t>Ряд докладов на стратегической сессии был посвящен инструментам для настройки эффективной работы: мерам господдержки и построению расчетного пространства, противодействию мошенничеству, бюджетному процессу и закупкам. В НОВИКОМе уверены, насыщенное мероприятие даст импульс региональным подразделениям на продолжение плодотворной работы с целью обеспечения финансовой поддержки партнеров банка.</w:t>
      </w:r>
    </w:p>
    <w:p w14:paraId="33DAF51F" w14:textId="77777777" w:rsidR="00080AE0" w:rsidRPr="003576FB" w:rsidRDefault="00080AE0" w:rsidP="00080AE0">
      <w:hyperlink r:id="rId17" w:history="1">
        <w:r w:rsidRPr="003576FB">
          <w:rPr>
            <w:rStyle w:val="a3"/>
          </w:rPr>
          <w:t>https://arb.ru/b2b/press/novikom_obsudil_peredovye_bankovskie_produkty_i_razvitie_biznesa_na_regionalnoy_konferentsii-10691156/</w:t>
        </w:r>
      </w:hyperlink>
      <w:r w:rsidRPr="003576FB">
        <w:t xml:space="preserve"> </w:t>
      </w:r>
    </w:p>
    <w:p w14:paraId="71FA6C64" w14:textId="77777777" w:rsidR="00647B4F" w:rsidRPr="003576FB" w:rsidRDefault="00647B4F" w:rsidP="00647B4F">
      <w:pPr>
        <w:pStyle w:val="2"/>
      </w:pPr>
      <w:bookmarkStart w:id="59" w:name="a5"/>
      <w:bookmarkStart w:id="60" w:name="_Toc209592563"/>
      <w:bookmarkEnd w:id="59"/>
      <w:r w:rsidRPr="003576FB">
        <w:t>Sibnovosti.ru, 23.09.2025, Красноярский край стал лидером в Сибири по программе долгосрочных сбережений</w:t>
      </w:r>
      <w:bookmarkEnd w:id="60"/>
      <w:r w:rsidRPr="003576FB">
        <w:t xml:space="preserve"> </w:t>
      </w:r>
    </w:p>
    <w:p w14:paraId="2F1D3922" w14:textId="77777777" w:rsidR="00647B4F" w:rsidRPr="003576FB" w:rsidRDefault="00647B4F" w:rsidP="00A75C51">
      <w:pPr>
        <w:pStyle w:val="3"/>
      </w:pPr>
      <w:bookmarkStart w:id="61" w:name="_Toc209592564"/>
      <w:r w:rsidRPr="003576FB">
        <w:t>Программа долгосрочных сбережений (ПДС) стартовала по всей стране в январе 2024 года. Красноярский край занимает лидирующие позиции среди субъектов Сибирского федерального округа. В регионе заключено больше 130 тысяч договоров участия, а объем фактических взносов по ним превысил 7 млрд рублей. Эти показатели говорят о высоком интересе жителей края к формированию долгосрочных накоплений, а также подтверждают доверие к механизму ПДС.</w:t>
      </w:r>
      <w:bookmarkEnd w:id="61"/>
    </w:p>
    <w:p w14:paraId="0F258A1F" w14:textId="77777777" w:rsidR="00647B4F" w:rsidRPr="003576FB" w:rsidRDefault="00647B4F" w:rsidP="00647B4F">
      <w:r w:rsidRPr="003576FB">
        <w:t>Программу долгосрочных сбережений создавали как современный инструмент финансовой защиты граждан. Она помогает выстраивать устойчивую стратегию накоплений, позволяет обеспечить дополнительную финансовую поддержку в будущем.</w:t>
      </w:r>
    </w:p>
    <w:p w14:paraId="2E3086A7" w14:textId="77777777" w:rsidR="00647B4F" w:rsidRPr="003576FB" w:rsidRDefault="00647B4F" w:rsidP="00647B4F">
      <w:r w:rsidRPr="003576FB">
        <w:t>Ключевыми преимуществами ПДС являются возможность перевода пенсионных накоплений в программу, софинансирование от государства, которое увеличивает личные взносы, право на получение выплат в особых жизненных ситуациях, а также надежная защита сбережений.</w:t>
      </w:r>
    </w:p>
    <w:p w14:paraId="16AA81C6" w14:textId="77777777" w:rsidR="00647B4F" w:rsidRPr="003576FB" w:rsidRDefault="00647B4F" w:rsidP="00647B4F">
      <w:r w:rsidRPr="003576FB">
        <w:t>Жители Красноярского края могут участвовать в программе как за счет личных средств, так и за счет средств работодателей, а также использовать уже сформированные пенсионные накопления.</w:t>
      </w:r>
    </w:p>
    <w:p w14:paraId="264138E3" w14:textId="77777777" w:rsidR="00341648" w:rsidRPr="003576FB" w:rsidRDefault="00647B4F" w:rsidP="00647B4F">
      <w:hyperlink r:id="rId18" w:history="1">
        <w:r w:rsidRPr="003576FB">
          <w:rPr>
            <w:rStyle w:val="a3"/>
          </w:rPr>
          <w:t>https://sibnovosti.ru/news/447539/</w:t>
        </w:r>
      </w:hyperlink>
    </w:p>
    <w:p w14:paraId="2F301988" w14:textId="77777777" w:rsidR="00647B4F" w:rsidRPr="003576FB" w:rsidRDefault="00647B4F" w:rsidP="00647B4F"/>
    <w:p w14:paraId="635051AB" w14:textId="77777777" w:rsidR="00111D7C" w:rsidRPr="003576FB" w:rsidRDefault="00111D7C" w:rsidP="00111D7C">
      <w:pPr>
        <w:pStyle w:val="10"/>
      </w:pPr>
      <w:bookmarkStart w:id="62" w:name="_Toc165991074"/>
      <w:bookmarkStart w:id="63" w:name="_Toc209592565"/>
      <w:r w:rsidRPr="003576FB">
        <w:lastRenderedPageBreak/>
        <w:t>Новости развития системы обязательного пенсионного страхования и страховой пенсии</w:t>
      </w:r>
      <w:bookmarkEnd w:id="40"/>
      <w:bookmarkEnd w:id="41"/>
      <w:bookmarkEnd w:id="42"/>
      <w:bookmarkEnd w:id="62"/>
      <w:bookmarkEnd w:id="63"/>
    </w:p>
    <w:p w14:paraId="1B59F01B" w14:textId="77777777" w:rsidR="00156AFB" w:rsidRPr="003576FB" w:rsidRDefault="00156AFB" w:rsidP="00156AFB">
      <w:pPr>
        <w:pStyle w:val="2"/>
      </w:pPr>
      <w:bookmarkStart w:id="64" w:name="a6"/>
      <w:bookmarkStart w:id="65" w:name="_Toc209592566"/>
      <w:bookmarkEnd w:id="64"/>
      <w:r w:rsidRPr="003576FB">
        <w:t>Общественное телевидение России, 23.09.2025, Не только в честь праздника. пенсионеров с 1 октября ждет прибавка - кто и сколько получит</w:t>
      </w:r>
      <w:bookmarkEnd w:id="65"/>
    </w:p>
    <w:p w14:paraId="645CED42" w14:textId="77777777" w:rsidR="00156AFB" w:rsidRPr="003576FB" w:rsidRDefault="00156AFB" w:rsidP="00A75C51">
      <w:pPr>
        <w:pStyle w:val="3"/>
      </w:pPr>
      <w:bookmarkStart w:id="66" w:name="_Toc209592567"/>
      <w:r w:rsidRPr="003576FB">
        <w:t xml:space="preserve">Пожилых россиян с 1 октября ждет прибавка к пенсии. Индексация затронет военных пенсионеров, тех, кто отметил 80-летний юбилей, ушедших на заслуженный отдых и еще несколько категорий. Плюсом пенсионерам в преддверии Дня пожилого человека начислят дополнительную выплату. Подробнее — в материале </w:t>
      </w:r>
      <w:r w:rsidR="00B350CC" w:rsidRPr="003576FB">
        <w:t>«</w:t>
      </w:r>
      <w:r w:rsidRPr="003576FB">
        <w:t>Общественного телевидения России</w:t>
      </w:r>
      <w:r w:rsidR="00B350CC" w:rsidRPr="003576FB">
        <w:t>»</w:t>
      </w:r>
      <w:r w:rsidRPr="003576FB">
        <w:t>.</w:t>
      </w:r>
      <w:bookmarkEnd w:id="66"/>
    </w:p>
    <w:p w14:paraId="5C06F8AF" w14:textId="77777777" w:rsidR="00156AFB" w:rsidRPr="003576FB" w:rsidRDefault="00156AFB" w:rsidP="00156AFB">
      <w:r w:rsidRPr="003576FB">
        <w:t>Кому повысят пенсию с 1 октября 2025 года</w:t>
      </w:r>
    </w:p>
    <w:p w14:paraId="127F2725" w14:textId="77777777" w:rsidR="00156AFB" w:rsidRPr="003576FB" w:rsidRDefault="00156AFB" w:rsidP="00156AFB">
      <w:r w:rsidRPr="003576FB">
        <w:t>С 1 октября пенсии увеличатся у военных пенсионеров и бывших сотрудников силовых ведомств. Индексация составит 7,6%, а выплата поступит автоматически без каких-либо заявлений.</w:t>
      </w:r>
    </w:p>
    <w:p w14:paraId="330D7A8D" w14:textId="77777777" w:rsidR="00156AFB" w:rsidRPr="003576FB" w:rsidRDefault="00156AFB" w:rsidP="00156AFB">
      <w:r w:rsidRPr="003576FB">
        <w:t>Традиционно в следующем месяце прибавка ждет и пожилых россиян, отметивших 80-летний юбилей. Фиксированная часть страховой пенсии — 8907 рублей — автоматически увеличится вдвое. Аналогичная прибавка положена и россиянам, получившим в сентябре I группу инвалидности, сообщила «Парламентская газета».</w:t>
      </w:r>
    </w:p>
    <w:p w14:paraId="27235156" w14:textId="77777777" w:rsidR="00156AFB" w:rsidRPr="003576FB" w:rsidRDefault="00156AFB" w:rsidP="00156AFB">
      <w:r w:rsidRPr="003576FB">
        <w:t>Важно: фиксированную выплату могут удвоить только по одному из оснований. Например, если человек уже получает прибавку за счет наличия I группы инвалидности, то при достижении им 80 лет, выплату повышать больше не будут.</w:t>
      </w:r>
    </w:p>
    <w:p w14:paraId="10F4091E" w14:textId="77777777" w:rsidR="00156AFB" w:rsidRPr="003576FB" w:rsidRDefault="00156AFB" w:rsidP="00156AFB">
      <w:r w:rsidRPr="003576FB">
        <w:t>Следующая категория россиян, которую ожидает прибавка к пенсии, — те, кто в сентябре ушел на заслуженный отдых. После увольнения пожилые люди могут претендовать на восстановление всех пропущенных индексаций, отметил председатель комитета Госдумы по вопросам собственности, земельным и имущественным отношениям Сергей Гаврилов. Перерасчет оформят автоматически с первого числа месяца, следующего за увольнением.</w:t>
      </w:r>
    </w:p>
    <w:p w14:paraId="7D0E7233" w14:textId="77777777" w:rsidR="00156AFB" w:rsidRPr="003576FB" w:rsidRDefault="00156AFB" w:rsidP="00156AFB">
      <w:r w:rsidRPr="003576FB">
        <w:t>На доплату в октябре могут рассчитывать и пожилые люди, которые ухаживают за нетрудоспособными родными. В их число входят дети, внуки, братья или сестры до 18 лет. Размер прибавки зависит от того, сколько родных оказалось на попечении пожилого человека. Доплата за одного родственника — треть фиксированной выплаты к пенсии, если иждивенца два, доплата удваивается. Если у пенсионера трое и более человек на содержании, доплата будет выше ста процентов фиксированной выплаты. Чтобы получить средства, надо обратиться в Соцфонд с заявлением.</w:t>
      </w:r>
    </w:p>
    <w:p w14:paraId="2E401879" w14:textId="77777777" w:rsidR="00156AFB" w:rsidRPr="003576FB" w:rsidRDefault="00156AFB" w:rsidP="00156AFB">
      <w:r w:rsidRPr="003576FB">
        <w:t>Размер пенсий с октября 2025 года</w:t>
      </w:r>
    </w:p>
    <w:p w14:paraId="6BF79CDE" w14:textId="77777777" w:rsidR="00156AFB" w:rsidRPr="003576FB" w:rsidRDefault="00156AFB" w:rsidP="00156AFB">
      <w:r w:rsidRPr="003576FB">
        <w:t>Военные пенсии</w:t>
      </w:r>
    </w:p>
    <w:p w14:paraId="1549D25C" w14:textId="77777777" w:rsidR="00156AFB" w:rsidRPr="003576FB" w:rsidRDefault="00156AFB" w:rsidP="00156AFB">
      <w:r w:rsidRPr="003576FB">
        <w:t>Размер военной пенсии рассчитывается индивидуально для каждого получателя. Она складывается из стажа, звания, должности, коэффициента и различных надбавок. Также при расчете во внимание берутся травмы, полученные во время службы.</w:t>
      </w:r>
    </w:p>
    <w:p w14:paraId="4C17C181" w14:textId="77777777" w:rsidR="00156AFB" w:rsidRPr="003576FB" w:rsidRDefault="00156AFB" w:rsidP="00156AFB">
      <w:r w:rsidRPr="003576FB">
        <w:lastRenderedPageBreak/>
        <w:t>С 1 октября пенсии увеличатся на 7,6%. Как полагают эксперты, после индексации выплата вырастет с текущих 43–45 тысяч рублей до примерно 46,2–48,4 тысячи рублей. Чтобы узнать точную сумму, на которую можно претендовать в следующем месяце, стоит воспользоваться пенсионным калькулятором для военных.</w:t>
      </w:r>
    </w:p>
    <w:p w14:paraId="4667408A" w14:textId="77777777" w:rsidR="00156AFB" w:rsidRPr="003576FB" w:rsidRDefault="00156AFB" w:rsidP="00156AFB">
      <w:r w:rsidRPr="003576FB">
        <w:t>Социальные и страховые пенсии</w:t>
      </w:r>
    </w:p>
    <w:p w14:paraId="0223BD56" w14:textId="77777777" w:rsidR="00156AFB" w:rsidRPr="003576FB" w:rsidRDefault="00156AFB" w:rsidP="00156AFB">
      <w:r w:rsidRPr="003576FB">
        <w:t>Член комитета Госдумы по малому и среднему предпринимательству Алексей Говырин отметил, что большинство гражданских пенсионеров октябрьская индексация не затронет, так как страховые пенсии повышали в январе — на 9,5%, а социальные — в апреле — 14,75%. Исключение составят те, как мы уже написали выше, кто достиг 80-летия или получил I группу инвалидности. Им фиксированную выплату к пенсии автоматически удвоят до 17 815 рублей.</w:t>
      </w:r>
    </w:p>
    <w:p w14:paraId="30233F7F" w14:textId="77777777" w:rsidR="00156AFB" w:rsidRPr="003576FB" w:rsidRDefault="00156AFB" w:rsidP="00156AFB">
      <w:r w:rsidRPr="003576FB">
        <w:t>День пожилого человека: кому положены выплаты</w:t>
      </w:r>
    </w:p>
    <w:p w14:paraId="5347A7E8" w14:textId="77777777" w:rsidR="00156AFB" w:rsidRPr="003576FB" w:rsidRDefault="00156AFB" w:rsidP="00156AFB">
      <w:r w:rsidRPr="003576FB">
        <w:t>Дополнительные выплаты в следующем месяце некоторые пенсионеры получат в честь Дня пожилого человека, который отмечается 1 октября. Так, прибавка ждет жителей Челябинской области, Ненецкого автономного округа, Ямало-Ненецкого автономного округа, Приморского края, а также Ярославской и Рязанской областей, узнали «Известия». Суммы в регионах свои.</w:t>
      </w:r>
    </w:p>
    <w:p w14:paraId="7F0145AC" w14:textId="77777777" w:rsidR="00156AFB" w:rsidRPr="003576FB" w:rsidRDefault="00156AFB" w:rsidP="00156AFB">
      <w:r w:rsidRPr="003576FB">
        <w:t xml:space="preserve">    800 рублей — Челябинская область;</w:t>
      </w:r>
    </w:p>
    <w:p w14:paraId="6EDAC1E1" w14:textId="77777777" w:rsidR="00156AFB" w:rsidRPr="003576FB" w:rsidRDefault="00156AFB" w:rsidP="00156AFB">
      <w:r w:rsidRPr="003576FB">
        <w:t xml:space="preserve">    1000 рублей — Приморский край;</w:t>
      </w:r>
    </w:p>
    <w:p w14:paraId="594CD23E" w14:textId="77777777" w:rsidR="00156AFB" w:rsidRPr="003576FB" w:rsidRDefault="00156AFB" w:rsidP="00156AFB">
      <w:r w:rsidRPr="003576FB">
        <w:t xml:space="preserve">    1122 рубля — Ямало-Ненецкий автономный округ;</w:t>
      </w:r>
    </w:p>
    <w:p w14:paraId="732A77F3" w14:textId="77777777" w:rsidR="00156AFB" w:rsidRPr="003576FB" w:rsidRDefault="00156AFB" w:rsidP="00156AFB">
      <w:r w:rsidRPr="003576FB">
        <w:t xml:space="preserve">    от 700 до 1200 рублей — Ярославская и Рязанская области. Точные размеры зависят от муниципалитета;</w:t>
      </w:r>
    </w:p>
    <w:p w14:paraId="3F48A6E7" w14:textId="77777777" w:rsidR="00156AFB" w:rsidRPr="003576FB" w:rsidRDefault="00156AFB" w:rsidP="00156AFB">
      <w:r w:rsidRPr="003576FB">
        <w:t xml:space="preserve">    пенсионеры младше 70 лет со стажем не менее 15 лет получат по пять тысяч рублей, а пенсионеры старше 70 лет с аналогичным стажем или проживающие в регионе не менее 20 лет, а также инвалиды — более 16 тысяч рублей — Ненецкий автономный округ.</w:t>
      </w:r>
    </w:p>
    <w:p w14:paraId="6137CF0C" w14:textId="77777777" w:rsidR="00156AFB" w:rsidRPr="003576FB" w:rsidRDefault="00156AFB" w:rsidP="00156AFB">
      <w:r w:rsidRPr="003576FB">
        <w:t>Как правило, выплаты приходят автоматически на тот же счет, куда каждый месяц начисляется пенсия. Однако в некоторых муниципалитетах для получения средств надо писать заявление. Это можно сделать в МФЦ или Социальном фонде. Обычно прибавку начисляют накануне праздника.</w:t>
      </w:r>
    </w:p>
    <w:p w14:paraId="350EE51D" w14:textId="77777777" w:rsidR="00156AFB" w:rsidRPr="003576FB" w:rsidRDefault="00156AFB" w:rsidP="00156AFB">
      <w:r w:rsidRPr="003576FB">
        <w:t>Какая будет пенсия у человека, который никогда не работал официально</w:t>
      </w:r>
    </w:p>
    <w:p w14:paraId="177856A4" w14:textId="77777777" w:rsidR="00156AFB" w:rsidRPr="003576FB" w:rsidRDefault="00156AFB" w:rsidP="00156AFB">
      <w:r w:rsidRPr="003576FB">
        <w:t>Чтобы рассчитывать на страховую пенсию после выхода на заслуженный отдых, надо набрать нужное количество пенсионных баллов и заработать необходимый трудовой стаж. Это минимум 30 баллов и от 15 лет стажа. Если у пожилого человека по какой-либо причине полностью отсутствует официальный трудовой стаж или он не смог набрать нужного количества баллов, ему полагается социальная пенсия.</w:t>
      </w:r>
    </w:p>
    <w:p w14:paraId="7EA08187" w14:textId="77777777" w:rsidR="00156AFB" w:rsidRPr="003576FB" w:rsidRDefault="00156AFB" w:rsidP="00156AFB">
      <w:r w:rsidRPr="003576FB">
        <w:t>В 2025 году ее размер составляет 8824 рубля. Эту сумму повышают до федерального прожиточного минимума для пенсионеров, в 2025 году это 15 250 рублей. А если в регионе, где проживает пенсионер, этот показатель выше, то до регионального.</w:t>
      </w:r>
    </w:p>
    <w:p w14:paraId="6E9621D5" w14:textId="77777777" w:rsidR="00156AFB" w:rsidRPr="003576FB" w:rsidRDefault="00156AFB" w:rsidP="00156AFB">
      <w:hyperlink r:id="rId19" w:history="1">
        <w:r w:rsidRPr="003576FB">
          <w:rPr>
            <w:rStyle w:val="a3"/>
          </w:rPr>
          <w:t>https://otr-online.ru/articles/ne-tolko-v-chest-prazdnika-pensionerov-s-oktyabrya-zhdet-pribavka-kto-i-skolko-poluchit-293381.html</w:t>
        </w:r>
      </w:hyperlink>
      <w:r w:rsidRPr="003576FB">
        <w:t xml:space="preserve"> </w:t>
      </w:r>
    </w:p>
    <w:p w14:paraId="109CEA15" w14:textId="77777777" w:rsidR="007538CE" w:rsidRPr="003576FB" w:rsidRDefault="007538CE" w:rsidP="007538CE">
      <w:pPr>
        <w:pStyle w:val="2"/>
      </w:pPr>
      <w:bookmarkStart w:id="67" w:name="a7"/>
      <w:bookmarkStart w:id="68" w:name="_Toc209592568"/>
      <w:bookmarkEnd w:id="67"/>
      <w:r w:rsidRPr="003576FB">
        <w:lastRenderedPageBreak/>
        <w:t>RT, 23.09.2025, В Госдуме разъяснили, кто имеет право на досрочную пенсию</w:t>
      </w:r>
      <w:bookmarkEnd w:id="68"/>
    </w:p>
    <w:p w14:paraId="6ECCEB49" w14:textId="77777777" w:rsidR="007538CE" w:rsidRPr="003576FB" w:rsidRDefault="007538CE" w:rsidP="00A75C51">
      <w:pPr>
        <w:pStyle w:val="3"/>
      </w:pPr>
      <w:bookmarkStart w:id="69" w:name="_Toc209592569"/>
      <w:r w:rsidRPr="003576FB">
        <w:t>В 2025 году досрочная пенсия остаётся востребованной формой социальной поддержки для многих категорий граждан. Возможность уйти на заслуженный отдых до достижения общеустановленного возраста предоставляется тем, чья трудовая деятельность связана с особыми условиями - как профессиональными, так и личными. Об этом рассказал в беседе с RT депутат Госдумы Алексей Говырин.</w:t>
      </w:r>
      <w:bookmarkEnd w:id="69"/>
    </w:p>
    <w:p w14:paraId="466B508C" w14:textId="77777777" w:rsidR="007538CE" w:rsidRPr="003576FB" w:rsidRDefault="007538CE" w:rsidP="007538CE">
      <w:r w:rsidRPr="003576FB">
        <w:t>«Среди них - жители Крайнего Севера, работники вредных производств, многодетные матери, люди с большим трудовым стажем, а также граждане, потерявшие работу в предпенсионном возрасте. Так, мужчины, отработавшие 42 года, и женщины со стажем в 37 лет могут завершить трудовой путь на два года раньше срока», - напомнил парламентарий.</w:t>
      </w:r>
    </w:p>
    <w:p w14:paraId="1DFDDC9C" w14:textId="77777777" w:rsidR="007538CE" w:rsidRPr="003576FB" w:rsidRDefault="007538CE" w:rsidP="007538CE">
      <w:r w:rsidRPr="003576FB">
        <w:t>Те, кто трудился в тяжёлых или вредных условиях, могут выйти на пенсию ещё раньше: в 50 лет мужчины и в 45 лет женщины, при наличии нужного стажа, добавил он.</w:t>
      </w:r>
    </w:p>
    <w:p w14:paraId="2F0506AB" w14:textId="77777777" w:rsidR="007538CE" w:rsidRPr="003576FB" w:rsidRDefault="007538CE" w:rsidP="007538CE">
      <w:r w:rsidRPr="003576FB">
        <w:t>«Северяне получают право на оформление досрочной пенсии, если отработали 15 лет на Крайнем Севере или 20 - в приравненных регионах. При этом общий стаж должен составлять не менее 25 лет для мужчин и 20 лет для женщин. Право на досрочную пенсию есть и у педагогов, медиков, работников культуры и представителей творческих профессий - при условии выработки специального стажа», - отметил собеседник RT.</w:t>
      </w:r>
    </w:p>
    <w:p w14:paraId="6EDD9839" w14:textId="77777777" w:rsidR="007538CE" w:rsidRPr="003576FB" w:rsidRDefault="007538CE" w:rsidP="007538CE">
      <w:r w:rsidRPr="003576FB">
        <w:t>По его словам, процедура оформления не отличается высокой сложностью.</w:t>
      </w:r>
    </w:p>
    <w:p w14:paraId="4625B533" w14:textId="77777777" w:rsidR="007538CE" w:rsidRPr="003576FB" w:rsidRDefault="007538CE" w:rsidP="007538CE">
      <w:r w:rsidRPr="003576FB">
        <w:t>«Нужно подать заявление в Социальный фонд России - лично, через МФЦ, портал «Госуслуги» или посредством работодателя. Основные документы включают паспорт, СНИЛС и трудовую книжку, а также подтверждающие документы в зависимости от основания - например, справки о характере условий труда или свидетельства о рождении детей. Рассмотрение заявления занимает до десяти рабочих дней, а выплаты назначаются с месяца, следующего за датой обращения», - подчеркнул депутат.</w:t>
      </w:r>
    </w:p>
    <w:p w14:paraId="2FA52DFC" w14:textId="77777777" w:rsidR="007538CE" w:rsidRPr="003576FB" w:rsidRDefault="007538CE" w:rsidP="007538CE">
      <w:r w:rsidRPr="003576FB">
        <w:t>Он напомнил, что размер досрочной пенсии определяется по общей формуле: фиксированная выплата плюс сумма, рассчитанная по количеству накопленных пенсионных баллов.</w:t>
      </w:r>
    </w:p>
    <w:p w14:paraId="6EE1E8D2" w14:textId="77777777" w:rsidR="007538CE" w:rsidRPr="003576FB" w:rsidRDefault="007538CE" w:rsidP="007538CE">
      <w:r w:rsidRPr="003576FB">
        <w:t>«В 2025 году стоимость одного балла составляет 145,69 рубля, а фиксированная выплата - 8907,70 рублей. В итоге размер пенсии зависит от стажа, уровня официального дохода и наличия дополнительных оснований для надбавок, таких как работа в районах Крайнего Севера или наличие иждивенцев. После выхода на досрочную пенсию гражданин может продолжать трудовую деятельность. Это не отменяет выплаты, если не оформлена доплата до регионального прожиточного минимума пенсионера», - заключил Говырин.</w:t>
      </w:r>
    </w:p>
    <w:p w14:paraId="6BADBD0B" w14:textId="77777777" w:rsidR="007538CE" w:rsidRPr="003576FB" w:rsidRDefault="007538CE" w:rsidP="007538CE">
      <w:r w:rsidRPr="003576FB">
        <w:t>Ранее в Госдуме объяснили, как отсутствие трудового стажа отразится на пенсии.</w:t>
      </w:r>
    </w:p>
    <w:p w14:paraId="033A3979" w14:textId="77777777" w:rsidR="007538CE" w:rsidRPr="003576FB" w:rsidRDefault="007538CE" w:rsidP="007538CE">
      <w:hyperlink r:id="rId20" w:history="1">
        <w:r w:rsidRPr="003576FB">
          <w:rPr>
            <w:rStyle w:val="a3"/>
          </w:rPr>
          <w:t>https://russian.rt.com/russia/news/1537710-deputat-pensiya-otdyh-kategorii</w:t>
        </w:r>
      </w:hyperlink>
      <w:r w:rsidRPr="003576FB">
        <w:t xml:space="preserve"> </w:t>
      </w:r>
    </w:p>
    <w:p w14:paraId="6BBB8EC7" w14:textId="77777777" w:rsidR="00341648" w:rsidRPr="003576FB" w:rsidRDefault="00341648" w:rsidP="00341648">
      <w:pPr>
        <w:pStyle w:val="2"/>
      </w:pPr>
      <w:bookmarkStart w:id="70" w:name="_Toc209592570"/>
      <w:r w:rsidRPr="003576FB">
        <w:lastRenderedPageBreak/>
        <w:t>Солидарность, 23.09.2025, Госдума обсудит введение пенсии для детей без отца, зачатых с помощью ЭКО</w:t>
      </w:r>
      <w:bookmarkEnd w:id="70"/>
    </w:p>
    <w:p w14:paraId="15614E80" w14:textId="77777777" w:rsidR="00341648" w:rsidRPr="003576FB" w:rsidRDefault="00341648" w:rsidP="00A75C51">
      <w:pPr>
        <w:pStyle w:val="3"/>
      </w:pPr>
      <w:bookmarkStart w:id="71" w:name="_Toc209592571"/>
      <w:r w:rsidRPr="003576FB">
        <w:t>Госдума рассмотрит в первом чтении законопроект, предусматривающий введение нового вида социальной пенсии для детей, зачатых с помощью вспомогательных репродуктивных технологий (ЭКО) и рожденных по истечении 300 дней после смерти отца.</w:t>
      </w:r>
      <w:bookmarkEnd w:id="71"/>
    </w:p>
    <w:p w14:paraId="510D45C3" w14:textId="77777777" w:rsidR="00341648" w:rsidRPr="003576FB" w:rsidRDefault="00341648" w:rsidP="00341648">
      <w:r w:rsidRPr="003576FB">
        <w:t>Законопроект предлагает установить новую социальную пенсию, аналогичную по условиям и размеру пенсии детям, родители которых неизвестны. Основанием для назначения такой пенсии станет факт рождения ребенка более чем через 300 дней после смерти биологического отца и подтверждение отцовства решением суда.</w:t>
      </w:r>
    </w:p>
    <w:p w14:paraId="053A2BB3" w14:textId="77777777" w:rsidR="00341648" w:rsidRPr="003576FB" w:rsidRDefault="00341648" w:rsidP="00341648">
      <w:r w:rsidRPr="003576FB">
        <w:t>Дело в том, что по закону страховая пенсия по потере кормильца положена несовершеннолетним детям умерших родителей при условии, что они находились у них на иждивении. Однако дети, родившиеся спустя 300 дней после смерти родителя, формально не могут быть признаны находящимися на его иждивении.</w:t>
      </w:r>
    </w:p>
    <w:p w14:paraId="23AB2E0C" w14:textId="77777777" w:rsidR="00341648" w:rsidRPr="003576FB" w:rsidRDefault="00341648" w:rsidP="00341648">
      <w:r w:rsidRPr="003576FB">
        <w:t>Депутат Государственной Думы Светлана Бессараб обращает внимание на то, что Конституционный Суд Российской Федерации указал на необходимость предоставления равных прав детям, рожденным после смерти отца с использованием репродуктивных технологий.</w:t>
      </w:r>
    </w:p>
    <w:p w14:paraId="791248CA" w14:textId="77777777" w:rsidR="00341648" w:rsidRPr="003576FB" w:rsidRDefault="00341648" w:rsidP="00341648">
      <w:r w:rsidRPr="003576FB">
        <w:t>- Запрет на выплату пенсии в таком случае противоречит основным принципам российского права, - комментирует Бессараб и уточняет, что принятие этого законопроекта будет способствовать социальной справедливости и равенству всех детей вне зависимости от обстоятельств их рождения, укрепит институт семьи и гарантирует защиту прав уязвимых категорий граждан.</w:t>
      </w:r>
    </w:p>
    <w:p w14:paraId="4D7F63B2" w14:textId="77777777" w:rsidR="00341648" w:rsidRPr="003576FB" w:rsidRDefault="00341648" w:rsidP="00341648">
      <w:hyperlink r:id="rId21" w:history="1">
        <w:r w:rsidRPr="003576FB">
          <w:rPr>
            <w:rStyle w:val="a3"/>
          </w:rPr>
          <w:t>https://www.solidarnost.org/news/gosduma-obsudit-vvedenie-pensii-dlya-detey-bez-ottsa-zachatyh-s-pomoschyu-eko.html</w:t>
        </w:r>
      </w:hyperlink>
      <w:r w:rsidRPr="003576FB">
        <w:t xml:space="preserve"> </w:t>
      </w:r>
    </w:p>
    <w:p w14:paraId="2B207650" w14:textId="77777777" w:rsidR="00080AE0" w:rsidRPr="003576FB" w:rsidRDefault="00080AE0" w:rsidP="00080AE0">
      <w:pPr>
        <w:pStyle w:val="2"/>
      </w:pPr>
      <w:bookmarkStart w:id="72" w:name="_Toc209592572"/>
      <w:r w:rsidRPr="003576FB">
        <w:t>РИА Новости, 23.09.2025, Госдума одобрила законопроект о пенсии детям, рождённым с помощью эко после смерти отца</w:t>
      </w:r>
      <w:bookmarkEnd w:id="72"/>
    </w:p>
    <w:p w14:paraId="17679BF4" w14:textId="77777777" w:rsidR="00080AE0" w:rsidRPr="003576FB" w:rsidRDefault="00080AE0" w:rsidP="00A75C51">
      <w:pPr>
        <w:pStyle w:val="3"/>
      </w:pPr>
      <w:bookmarkStart w:id="73" w:name="_Toc209592573"/>
      <w:r w:rsidRPr="003576FB">
        <w:t>Госдума на пленарном заседании приняла в первом чтении законопроект, которым предлагается установить новый вид социальной пенсии для детей, рождённых с помощью ЭКО по истечении 300 дней после смерти отца, отцовство которого подтверждено судом.</w:t>
      </w:r>
      <w:bookmarkEnd w:id="73"/>
    </w:p>
    <w:p w14:paraId="7CD69EA7" w14:textId="77777777" w:rsidR="00080AE0" w:rsidRPr="003576FB" w:rsidRDefault="00080AE0" w:rsidP="00080AE0">
      <w:r w:rsidRPr="003576FB">
        <w:t>В сопроводительных документах отмечается, что в действующей системе соцобеспечения не предусмотрены регулярные выплаты детям, зачатым с помощью вспомогательной репродуктивной технологии (ВРТ) и рождённым более чем через 300 дней после смерти отца, отцовство которого установлено судом.</w:t>
      </w:r>
    </w:p>
    <w:p w14:paraId="509163A7" w14:textId="77777777" w:rsidR="00080AE0" w:rsidRPr="003576FB" w:rsidRDefault="00080AE0" w:rsidP="00080AE0">
      <w:r w:rsidRPr="003576FB">
        <w:t>Страховая пенсия по потере кормильца положена детям умерших родителей, если они были у них на иждивении, и закон предполагает иждивение несовершеннолетних детей автоматически, однако дети, рождённые спустя 300 дней после смерти отца, формально никогда не состояли на иждивении.</w:t>
      </w:r>
    </w:p>
    <w:p w14:paraId="74A8E896" w14:textId="77777777" w:rsidR="00080AE0" w:rsidRPr="003576FB" w:rsidRDefault="00080AE0" w:rsidP="00080AE0">
      <w:r w:rsidRPr="003576FB">
        <w:t>Проектом предлагается ввести новый вид социальной пенсии для таких детей - аналогичную по условиям и объёму с пенсией детям, родители которых неизвестны.</w:t>
      </w:r>
    </w:p>
    <w:p w14:paraId="0EEFCA6A" w14:textId="77777777" w:rsidR="00080AE0" w:rsidRPr="003576FB" w:rsidRDefault="00080AE0" w:rsidP="00080AE0">
      <w:r w:rsidRPr="003576FB">
        <w:lastRenderedPageBreak/>
        <w:t>Основанием для такой пенсии будет рождение ребёнка по истечении 300 дней после смерти генетического отца и подтверждение отцовства судом.</w:t>
      </w:r>
    </w:p>
    <w:p w14:paraId="20350B2B" w14:textId="77777777" w:rsidR="00080AE0" w:rsidRPr="003576FB" w:rsidRDefault="00080AE0" w:rsidP="00080AE0">
      <w:hyperlink r:id="rId22" w:history="1">
        <w:r w:rsidRPr="003576FB">
          <w:rPr>
            <w:rStyle w:val="a3"/>
          </w:rPr>
          <w:t>https://ria.ru/20250923/eko-2043789956.html</w:t>
        </w:r>
      </w:hyperlink>
      <w:r w:rsidRPr="003576FB">
        <w:t xml:space="preserve"> </w:t>
      </w:r>
    </w:p>
    <w:p w14:paraId="2DFA2F1D" w14:textId="77777777" w:rsidR="00080AE0" w:rsidRPr="003576FB" w:rsidRDefault="00080AE0" w:rsidP="00080AE0">
      <w:pPr>
        <w:pStyle w:val="2"/>
      </w:pPr>
      <w:bookmarkStart w:id="74" w:name="_Toc209592574"/>
      <w:r w:rsidRPr="003576FB">
        <w:t>ТАСС, 23.09.2025, ГД вводит пенсию для детей, зачатых методом ЭКО после смерти отца</w:t>
      </w:r>
      <w:bookmarkEnd w:id="74"/>
    </w:p>
    <w:p w14:paraId="71EE31BE" w14:textId="77777777" w:rsidR="00080AE0" w:rsidRPr="003576FB" w:rsidRDefault="00080AE0" w:rsidP="00A75C51">
      <w:pPr>
        <w:pStyle w:val="3"/>
      </w:pPr>
      <w:bookmarkStart w:id="75" w:name="_Toc209592575"/>
      <w:r w:rsidRPr="003576FB">
        <w:t>Госдума приняла в первом чтении законопроект, который предусматривает появление страховой пенсии по потере кормильца для детей, зачатых с помощью биомедицинских технологий после смерти отца. Документ в палату парламента в мае 2026 года внесла группа сенаторов во главе с первым вице-спикером Совфеда, секретарем генсовета "Единой России" Владимиром Якушевым.</w:t>
      </w:r>
      <w:bookmarkEnd w:id="75"/>
    </w:p>
    <w:p w14:paraId="59F7276E" w14:textId="77777777" w:rsidR="00080AE0" w:rsidRPr="003576FB" w:rsidRDefault="00080AE0" w:rsidP="00080AE0">
      <w:r w:rsidRPr="003576FB">
        <w:t>Ранее Конституционный суд РФ признал не соответствующими конституции несколько положений ст. 10 федерального закона "О страховых пенсиях" - в той мере, в какой они не допускают назначения пенсии по потере кормильца таким детям.</w:t>
      </w:r>
    </w:p>
    <w:p w14:paraId="79B085E4" w14:textId="77777777" w:rsidR="00080AE0" w:rsidRPr="003576FB" w:rsidRDefault="00080AE0" w:rsidP="00080AE0">
      <w:r w:rsidRPr="003576FB">
        <w:t>Авторы инициативы предлагают определить новый вид социальной пенсии - "социальная пенсия детям, рожденным по истечении 300 дней со дня смерти лица, отцовство которого установлено в судебном порядке". Предусматриваются, что получатели этой пенсии получат те же права, что и дети, оба родителя которых неизвестны.</w:t>
      </w:r>
    </w:p>
    <w:p w14:paraId="040D815B" w14:textId="77777777" w:rsidR="00080AE0" w:rsidRPr="003576FB" w:rsidRDefault="00080AE0" w:rsidP="00080AE0">
      <w:r w:rsidRPr="003576FB">
        <w:t>"Юридически значимыми фактами для реализации права на указанную пенсию является рождение ребенка по истечении 300 дней со дня смерти его генетического родителя, которое подтверждается сведениями о рождении ребенка, смерти его генетического родителя, и установление факта отцовства, которое устанавливается в судебном порядке", - отмечается в пояснительной записке.</w:t>
      </w:r>
    </w:p>
    <w:p w14:paraId="1528278C" w14:textId="77777777" w:rsidR="00080AE0" w:rsidRPr="003576FB" w:rsidRDefault="00080AE0" w:rsidP="00080AE0">
      <w:r w:rsidRPr="003576FB">
        <w:t>Увеличение пенсий для нетрудоспособных граждан</w:t>
      </w:r>
    </w:p>
    <w:p w14:paraId="4081F522" w14:textId="77777777" w:rsidR="00080AE0" w:rsidRPr="003576FB" w:rsidRDefault="00080AE0" w:rsidP="00080AE0">
      <w:r w:rsidRPr="003576FB">
        <w:t>Законопроект также предусматривает увеличение размера пенсий для некоторых категорий нетрудоспособных граждан. Так, предлагаются повысить пенсию для таких граждан из числа малочисленных народов Севера, достигших возраста 55 и 50 лет (соответственно мужчины и женщины), мужчин в возрасте 70 лет и старше, женщин в возрасте 65 лет и старше, инвалидов II группы, а также детей в возрасте до 18 лет, детей, достигших возраста 18 лет и завершившим обучение, и детей, достигших возраста 18 лет и обучающимся по очной форме до окончания ими такого обучения, но не дольше чем до достижения ими возраста 23 лет. Вместо 5 034 рубля 25 копеек в месяц эта пенсия будет составлять 7 689 рублей 83 копейки в месяц. Аналогичную пенсию предлагается назначить детям, зачатым с помощью ЭКО после смерти отца.</w:t>
      </w:r>
    </w:p>
    <w:p w14:paraId="54A5F9EF" w14:textId="77777777" w:rsidR="00080AE0" w:rsidRPr="003576FB" w:rsidRDefault="00080AE0" w:rsidP="00080AE0">
      <w:r w:rsidRPr="003576FB">
        <w:t>Авторы инициативы предлагают повысить и другие пенсии для нетрудоспособных граждан. Так, предусматривается повышение пенсии для инвалидов с детства I группы и детей-инвалидов - с 12 082 рублей 6 копеек в месяц до 18 455 рублей 42 копейки в месяц, пенсии для инвалидов III группы - с 4 279 рублей 14 копеек до 6 536 рублей 41 копейки в месяц.</w:t>
      </w:r>
    </w:p>
    <w:p w14:paraId="7E7224D4" w14:textId="77777777" w:rsidR="00080AE0" w:rsidRPr="003576FB" w:rsidRDefault="00080AE0" w:rsidP="00080AE0">
      <w:r w:rsidRPr="003576FB">
        <w:t xml:space="preserve">Также предлагается увеличить пенсию инвалидам I группы, инвалидам с детства II группы, детям в возрасте до 18 лет либо детям, достигшим возраста 18 лет и </w:t>
      </w:r>
      <w:r w:rsidRPr="003576FB">
        <w:lastRenderedPageBreak/>
        <w:t>завершившим обучение, а также детям, достигшим возраста 18 лет и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обоих родителей (детям умершей одинокой матери), детям, оба родителя которых неизвестны, - с 10 068 рублей 53 копейки в месяц до 15 379 рублей 73 копейки в месяц.</w:t>
      </w:r>
    </w:p>
    <w:p w14:paraId="7BFBE581" w14:textId="77777777" w:rsidR="00080AE0" w:rsidRDefault="00080AE0" w:rsidP="00080AE0">
      <w:hyperlink r:id="rId23" w:history="1">
        <w:r w:rsidRPr="003576FB">
          <w:rPr>
            <w:rStyle w:val="a3"/>
          </w:rPr>
          <w:t>https://tass.ru/obschestvo/25135261</w:t>
        </w:r>
      </w:hyperlink>
      <w:r w:rsidRPr="003576FB">
        <w:t xml:space="preserve"> </w:t>
      </w:r>
    </w:p>
    <w:p w14:paraId="09A075E2" w14:textId="77777777" w:rsidR="00327847" w:rsidRDefault="00327847" w:rsidP="00327847">
      <w:pPr>
        <w:pStyle w:val="2"/>
      </w:pPr>
      <w:bookmarkStart w:id="76" w:name="_Toc209592576"/>
      <w:r>
        <w:t>РИА Новости, 24.09.2025</w:t>
      </w:r>
      <w:r w:rsidRPr="00327847">
        <w:t xml:space="preserve">, </w:t>
      </w:r>
      <w:r>
        <w:t>В Госдуме предложили создать новый режим взамен самозанятости с пенсией и соцстрахованием</w:t>
      </w:r>
      <w:bookmarkEnd w:id="76"/>
    </w:p>
    <w:p w14:paraId="6BD727DB" w14:textId="77777777" w:rsidR="00327847" w:rsidRDefault="00327847" w:rsidP="00327847">
      <w:pPr>
        <w:pStyle w:val="3"/>
      </w:pPr>
      <w:bookmarkStart w:id="77" w:name="_Toc209592577"/>
      <w:r>
        <w:t>Глава комитета Госдумы по труду и социальной политике Ярослав Нилов предложил создать в России гибрид между ИП и самозанятостью с легким администрированием, формированием пенсии и социальным страхованием.</w:t>
      </w:r>
      <w:bookmarkEnd w:id="77"/>
    </w:p>
    <w:p w14:paraId="3820E4B6" w14:textId="77777777" w:rsidR="00327847" w:rsidRDefault="00327847" w:rsidP="00327847">
      <w:r>
        <w:t>"Вчера, выступая на заседании комитета по экономической политике в Совфеде, министр экономического развития Максим Решетников поднял вопрос о самозанятых и подготовки новой конструкции взамен этого режима . Если говорить о будущем режиме, это должен быть гибрид между индивидуальным предпринимателем и самозанятым. Самое главное - чтобы можно было легко зарегистрироваться и заплатить налог без привлечения бухгалтера, как это требуется для ИП. И обязательно включить туда формирование будущей пенсии и минимального социального капитала в рамках соцстрахования", - сказал Нилов РИА Новости.</w:t>
      </w:r>
    </w:p>
    <w:p w14:paraId="60F2E02C" w14:textId="77777777" w:rsidR="00327847" w:rsidRDefault="00327847" w:rsidP="00327847">
      <w:r>
        <w:t>Он рассказал, что на встрече с премьер-министром Михаилом Мишустиным в марте он поднял вопрос о создании новой конструкции взамен самозанятости, говоря о том, что скоро этот режим заканчивается и надо думать об альтернативе.</w:t>
      </w:r>
    </w:p>
    <w:p w14:paraId="608EF1D1" w14:textId="77777777" w:rsidR="00327847" w:rsidRDefault="00327847" w:rsidP="00327847">
      <w:r>
        <w:t>"Ведь именно Мишустин в 2018 году был у истоков появления этого режима - налога на профессиональный доход, которым пользуются самозанятые граждане. Действительно, в ходе правоприменения всплыли определенные проблемы. Но чем режим привлекателен? Это легкость регистрации и администрирования: для физических лиц ставка - 4% с оборота, для юридических - 6%. Но при этом есть проблема: не формируются пенсионные права, только в добровольном порядке, а это делают меньше процента", - добавил политик.</w:t>
      </w:r>
    </w:p>
    <w:p w14:paraId="66DFC61A" w14:textId="77777777" w:rsidR="00327847" w:rsidRDefault="00327847" w:rsidP="00327847">
      <w:r>
        <w:t>Основой гибрида между ИП и самозанятостью, по словам Нилова, должно быть удобство в регистрации, использовании и отчетности. "Ставки могут быть разные в зависимости от вида деятельности. Кроме этого, можно определить социальные группы, для которых установить стимулирующие инструменты как для начинающих свое дело: молодежи, женщинам в декретном отпуске, ветеранам боевых действий", - уточнил он.</w:t>
      </w:r>
    </w:p>
    <w:p w14:paraId="31BFB1DB" w14:textId="77777777" w:rsidR="00327847" w:rsidRDefault="00327847" w:rsidP="00327847">
      <w:r>
        <w:t>Глава думского комитета предположил, что может быть создано специальное приложение, к которому открывается счет в одном из банков, и через этот счет проходят все платежи только безналичным способом.</w:t>
      </w:r>
    </w:p>
    <w:p w14:paraId="2216F34E" w14:textId="77777777" w:rsidR="00327847" w:rsidRDefault="00327847" w:rsidP="00327847">
      <w:r>
        <w:t xml:space="preserve">"Тогда получится полная система: финансовый контроль, легкое администрирование, налоговое стимулирование и поддержка отдельных категорий. Обязательно - отчисления </w:t>
      </w:r>
      <w:r>
        <w:lastRenderedPageBreak/>
        <w:t>для формирования будущей пенсии и минимальный формат соцстрахования. Но самозанятые платят с оборота, и возникает вопрос с затратной частью. Поэтому нужно предусмотреть и простой механизм учета расходов. Итог: должен появиться современный, универсальный, безопасный гибрид "самозанятый-ИП" с обязательным формированием пенсии и социальной страховкой", - подытожил Нилов.</w:t>
      </w:r>
    </w:p>
    <w:p w14:paraId="6580BB85" w14:textId="77777777" w:rsidR="00327847" w:rsidRDefault="00327847" w:rsidP="00327847">
      <w:pPr>
        <w:pStyle w:val="2"/>
      </w:pPr>
      <w:bookmarkStart w:id="78" w:name="_Toc209592578"/>
      <w:r>
        <w:t>РИА Новости, 24.09.2025</w:t>
      </w:r>
      <w:r w:rsidRPr="00327847">
        <w:t xml:space="preserve">, </w:t>
      </w:r>
      <w:r>
        <w:t>СП РФ предлагает единый подход к исчислению страховых взносов по всем видам соцстрахования</w:t>
      </w:r>
      <w:bookmarkEnd w:id="78"/>
    </w:p>
    <w:p w14:paraId="16A6C266" w14:textId="77777777" w:rsidR="00327847" w:rsidRDefault="00327847" w:rsidP="00327847">
      <w:pPr>
        <w:pStyle w:val="3"/>
      </w:pPr>
      <w:bookmarkStart w:id="79" w:name="_Toc209592579"/>
      <w:r>
        <w:t>Счетная палата РФ проверила администрирование доходов по обязательному соцстрахованию от несчастных случаев на производстве и профзаболеваний (НСПиПЗ) и, несмотря на рост показателей собираемости страховых взносов, нашла резервы для дополнительных поступлений: в отличие от других трех видов соцстрахования база, применяемая для исчисления страховых взносов по страхованию от НСПиПЗ, ниже, поэтому ведомство предложило установить единый подход по всем видам соцстрахования, говорится в материалах.</w:t>
      </w:r>
      <w:bookmarkEnd w:id="79"/>
    </w:p>
    <w:p w14:paraId="167C77CF" w14:textId="77777777" w:rsidR="00327847" w:rsidRDefault="00327847" w:rsidP="00327847">
      <w:r>
        <w:t>"Проверка показала, что в 2023-2024 годах доходы СФР по страхованию от НСПиПЗ ежегодно росли . Так, в 2024 году они увеличились на 64,5 млрд рублей (на 31%) и составили 272,7 млрд рублей (в 2023 году рост составлял 16,1%). Увеличение в основном происходило за счет сбора страховых взносов, доля которых в доходах по страхованию от НСПиПЗ составила в 2023-2024 гг. 99,2% и 95,2%, соответственно... В то же время, несмотря на рост показателей собираемости страховых взносов, проверка выявила резервы для дополнительных поступлений по данному виду страхования", - говорится в материалах.</w:t>
      </w:r>
    </w:p>
    <w:p w14:paraId="400CEEE1" w14:textId="77777777" w:rsidR="00327847" w:rsidRDefault="00327847" w:rsidP="00327847">
      <w:r>
        <w:t>В частности, как указывает Счетная палата, база, применяемая для исчисления страховых взносов по страхованию от НСПиПЗ, ниже, чем для остальных трех видов страхования (обязательное пенсионное страхование, страхование от временной нетрудоспособности, медицинское страхование). При этом все четыре вида составляют единую систему обязательного социального страхования РФ.</w:t>
      </w:r>
    </w:p>
    <w:p w14:paraId="4B350DCC" w14:textId="77777777" w:rsidR="00327847" w:rsidRDefault="00327847" w:rsidP="00327847">
      <w:r>
        <w:t>"В связи с этим Счетная палата предложила правительству установить единый подход к исчислению страховых взносов по всем видам соцстрахования. По оценке контрольного ведомства, это позволит повысить объем поступлений по страхованию от НСПиПЗ на 1 млрд рублей ежегодно", - говорится в материалах.</w:t>
      </w:r>
    </w:p>
    <w:p w14:paraId="4D5F1FB4" w14:textId="77777777" w:rsidR="00327847" w:rsidRDefault="00327847" w:rsidP="00327847">
      <w:r>
        <w:t>Так, итоги аудита показали, что деятельность Социального фонда России и его территориальных отделений как администраторов данных платежей в целом соответствует требованиям законодательства. Но при этом в ходе проверки двух территориальных органов фонда (по Республике Северная Осетия-Алания и по Мурманской области) выявлены разные подходы к установлению страховых тарифов государственным (муниципальным) учреждениям (ГМУ), не подтвердившим основной вид экономической деятельности, отмечает Счетная палата.</w:t>
      </w:r>
    </w:p>
    <w:p w14:paraId="55501900" w14:textId="77777777" w:rsidR="00327847" w:rsidRDefault="00327847" w:rsidP="00327847">
      <w:r>
        <w:t>"Проверка показала, что при одинаковых условиях осуществления экономической деятельности указанным ГМУ устанавливались разные тарифы (от 0,2% и выше), в том числе в течение одного финансового года", - указывает Счетная палата.</w:t>
      </w:r>
    </w:p>
    <w:p w14:paraId="7CDC0251" w14:textId="77777777" w:rsidR="00327847" w:rsidRDefault="00327847" w:rsidP="00327847">
      <w:r>
        <w:lastRenderedPageBreak/>
        <w:t>Всего на 1 января 2025 года в РФ было зарегистрировано 208,3 тысяч страхователей, относящихся к ГМУ, из которых 87,5% осуществляют приносящую доход экономическую деятельность, говорится в материалах. "При этом в 2023-2024 годах выездными проверками фонда было охвачено только 274 страхователя - ГМУ в 16 регионах. По результатам их проверок доначислены страховые взносы на сумму 11,11 млн рублей", - отметили в Счетной палате.</w:t>
      </w:r>
    </w:p>
    <w:p w14:paraId="1F51DE28" w14:textId="77777777" w:rsidR="00327847" w:rsidRDefault="00327847" w:rsidP="00327847">
      <w:r>
        <w:t>Помимо этого, фонд как оператор ГИС "Соцстрах" не обеспечил в настройках системы алгоритм расчета скидок по уплате страховых взносов в соответствии с действующими условиями их предоставления. "В результате некорректный расчет нанес ущерб бюджету фонда на сумму 1,8 млрд рублей", - отмечается в материалах.</w:t>
      </w:r>
    </w:p>
    <w:p w14:paraId="22C45A68" w14:textId="77777777" w:rsidR="00327847" w:rsidRPr="003576FB" w:rsidRDefault="00327847" w:rsidP="00327847">
      <w:r>
        <w:t>"Кроме того, по итогам проверок территориальных отделений фонда отмечена практика необоснованного пересмотра надбавок к страховому тарифу в течение финансового года. В результате это привело к недопоступлению в бюджет фонда в 2023-2024 годах 2,9 млн рублей", - указывается там.</w:t>
      </w:r>
    </w:p>
    <w:p w14:paraId="61CD1242" w14:textId="77777777" w:rsidR="00647B4F" w:rsidRPr="003576FB" w:rsidRDefault="00647B4F" w:rsidP="00647B4F">
      <w:pPr>
        <w:pStyle w:val="2"/>
      </w:pPr>
      <w:bookmarkStart w:id="80" w:name="_Toc209592580"/>
      <w:r w:rsidRPr="003576FB">
        <w:t>InvestFuture, 23.09.2025, Самозанятых могут обязать платить взносы в пенсионный фонд</w:t>
      </w:r>
      <w:bookmarkEnd w:id="80"/>
    </w:p>
    <w:p w14:paraId="13425CF3" w14:textId="77777777" w:rsidR="00647B4F" w:rsidRPr="003576FB" w:rsidRDefault="00647B4F" w:rsidP="00A75C51">
      <w:pPr>
        <w:pStyle w:val="3"/>
      </w:pPr>
      <w:bookmarkStart w:id="81" w:name="_Toc209592581"/>
      <w:r w:rsidRPr="003576FB">
        <w:t>Идею о том, чтобы обязать самозанятых платить взносы в пенсионный фонд, озвучил на комитете Совета Федерации сенатор Андрей Кутепов. Он объяснил идею стремлением к «равной экономике» для всех.</w:t>
      </w:r>
      <w:bookmarkEnd w:id="81"/>
    </w:p>
    <w:p w14:paraId="73F48A20" w14:textId="77777777" w:rsidR="00647B4F" w:rsidRPr="003576FB" w:rsidRDefault="00647B4F" w:rsidP="00647B4F">
      <w:r w:rsidRPr="003576FB">
        <w:t>“В самом начале налоговая служба ставила перед собой задачу вывести из тени людей, то сейчас мы этого добились. Мне кажется, что уже мы подошли к тому, что всех нужно внести в нормальную налогооблагаемую базу. Это 13-14 млн человек [прим. число самозанятых в России]. Эти люди живут вместе с нами и пользуются теми же условиями проживания, — заявил сенатор Кутепов.</w:t>
      </w:r>
    </w:p>
    <w:p w14:paraId="0763E224" w14:textId="77777777" w:rsidR="00647B4F" w:rsidRPr="003576FB" w:rsidRDefault="00647B4F" w:rsidP="00647B4F">
      <w:r w:rsidRPr="003576FB">
        <w:t>Глава минэкономразвития Решетников подчеркнул, что власти «обещали не трогать институт самозанятых 10 лет». Эти 10 лет закончатся в 2028 году.</w:t>
      </w:r>
    </w:p>
    <w:p w14:paraId="1DE743F1" w14:textId="77777777" w:rsidR="00647B4F" w:rsidRPr="003576FB" w:rsidRDefault="00647B4F" w:rsidP="00647B4F">
      <w:r w:rsidRPr="003576FB">
        <w:t>“2028 год не за горами. Надо уже сейчас приступить к обсуждению того, что дальше. Более того, вопрос надо решать не только по самозанятым, но и по индивидуальным предпринимателям. Они могут продавать те же самые услуги, только у них лимит не 2 млн рублей, а 60 млн, а ставка налогообложения у них может быть не 4-6%, а может быть и 1%. Надо весь этот набор вопросов решать комплексно и системно, — заявил Решетников.</w:t>
      </w:r>
    </w:p>
    <w:p w14:paraId="4C262541" w14:textId="77777777" w:rsidR="00647B4F" w:rsidRPr="003576FB" w:rsidRDefault="00647B4F" w:rsidP="00647B4F">
      <w:r w:rsidRPr="003576FB">
        <w:t>Министр подчеркнул, что людям ещё предстоит адаптироваться к изменениям, поэтому решить этот вопрос нужно не в конце 2028 года, а «проработать всю концепцию в 2026 году».</w:t>
      </w:r>
    </w:p>
    <w:p w14:paraId="6E700AFF" w14:textId="77777777" w:rsidR="00647B4F" w:rsidRPr="003576FB" w:rsidRDefault="00647B4F" w:rsidP="00647B4F">
      <w:hyperlink r:id="rId24" w:history="1">
        <w:r w:rsidRPr="003576FB">
          <w:rPr>
            <w:rStyle w:val="a3"/>
          </w:rPr>
          <w:t>https://investfuture.ru/articles/samozanyatykh-mogut-obyazat-platit-vznosy-v-pensionniy-fond</w:t>
        </w:r>
      </w:hyperlink>
      <w:r w:rsidRPr="003576FB">
        <w:t xml:space="preserve"> </w:t>
      </w:r>
    </w:p>
    <w:p w14:paraId="5B62D76A" w14:textId="77777777" w:rsidR="00341648" w:rsidRPr="003576FB" w:rsidRDefault="00341648" w:rsidP="00341648">
      <w:pPr>
        <w:pStyle w:val="2"/>
      </w:pPr>
      <w:bookmarkStart w:id="82" w:name="_Toc209592582"/>
      <w:r w:rsidRPr="003576FB">
        <w:lastRenderedPageBreak/>
        <w:t>Газета.ру, 23.09.2025, Российским пенсионерам начислят дополнительные выплаты ко Дню пожилого человека</w:t>
      </w:r>
      <w:bookmarkEnd w:id="82"/>
    </w:p>
    <w:p w14:paraId="79EEE43B" w14:textId="77777777" w:rsidR="00341648" w:rsidRPr="003576FB" w:rsidRDefault="00341648" w:rsidP="00A75C51">
      <w:pPr>
        <w:pStyle w:val="3"/>
      </w:pPr>
      <w:bookmarkStart w:id="83" w:name="_Toc209592583"/>
      <w:r w:rsidRPr="003576FB">
        <w:t>1 октября в России празднуется День пожилого человека - в честь этого события некоторым пенсионерам планируется начислить дополнительные выплаты. В частности, в отдельных регионах представителям старшего поколения произведут единовременную доплату, которая в этом году на федеральном уровне не предусмотрена.</w:t>
      </w:r>
      <w:bookmarkEnd w:id="83"/>
    </w:p>
    <w:p w14:paraId="5CB6ACC2" w14:textId="77777777" w:rsidR="00341648" w:rsidRPr="003576FB" w:rsidRDefault="00341648" w:rsidP="00341648">
      <w:r w:rsidRPr="003576FB">
        <w:t>Российские субъекты могут самостоятельно принять решение о выплатах к празднику, в том числе определить их размер и условия начисления. Так, например, в Челябинской области пенсионерам планируют доначислить к ежемесячным выплатам по 800 рублей, в Рязанской области пенсионеры в возрасте старше 90 лет получат доплату к страховой пенсии в 539 рублей, в Ненецком автономном округе жителям старше 70 лет со стажем проживания в регионе от 15 лет выплатят 5 тыс. рублей. Также выплаты получат пенсионеры в Приморском крае (1 тыс. рублей), ЯНАО (1122 рубля) и так далее.</w:t>
      </w:r>
    </w:p>
    <w:p w14:paraId="670E7C18" w14:textId="77777777" w:rsidR="00341648" w:rsidRPr="003576FB" w:rsidRDefault="00341648" w:rsidP="00341648">
      <w:r w:rsidRPr="003576FB">
        <w:t>Начисления, как правило, производят до праздника, то есть ориентировочно в конце сентября. Дополнительные заявления для получения средств не требуются - их выплачивают автоматически на пенсионный счет. Чтобы получить дополнительную информацию, пенсионерам необходимо обратиться в Соцфонд или МФЦ.</w:t>
      </w:r>
    </w:p>
    <w:p w14:paraId="31BB9AF5" w14:textId="77777777" w:rsidR="00341648" w:rsidRPr="003576FB" w:rsidRDefault="00341648" w:rsidP="00341648">
      <w:r w:rsidRPr="003576FB">
        <w:t>До этого кандидат экономических наук, доцент Финансового университета при правительстве РФ Игорь Балынин рассказал в беседе с «Газетой.Ru», что в РФ граждане могут рассчитывать на две пенсии. В частности, это те, кому назначена пенсия по линии Минобороны, МВД России, ФСБ. За них при работе в гражданских организациях уплачиваются страховые взносы, а, соответственно, и формируются пенсионные права на назначение страховой пенсии по старости. Вторая пенсия - страховая - положена им, исходя из соблюдения условий, установленных для ее получения.</w:t>
      </w:r>
    </w:p>
    <w:p w14:paraId="0534749C" w14:textId="77777777" w:rsidR="00341648" w:rsidRPr="003576FB" w:rsidRDefault="00341648" w:rsidP="00341648">
      <w:r w:rsidRPr="003576FB">
        <w:t>Ранее в Госдуме нашли источник финансирования доплат к пенсиям с 70 лет.</w:t>
      </w:r>
    </w:p>
    <w:p w14:paraId="486A42B6" w14:textId="77777777" w:rsidR="00341648" w:rsidRPr="003576FB" w:rsidRDefault="00341648" w:rsidP="00341648">
      <w:hyperlink r:id="rId25" w:history="1">
        <w:r w:rsidRPr="003576FB">
          <w:rPr>
            <w:rStyle w:val="a3"/>
          </w:rPr>
          <w:t>https://www.gazeta.ru/social/news/2025/09/23/26791640.shtml</w:t>
        </w:r>
      </w:hyperlink>
      <w:r w:rsidRPr="003576FB">
        <w:t xml:space="preserve"> </w:t>
      </w:r>
    </w:p>
    <w:p w14:paraId="2F8E293E" w14:textId="77777777" w:rsidR="007538CE" w:rsidRPr="003576FB" w:rsidRDefault="007538CE" w:rsidP="007538CE">
      <w:pPr>
        <w:pStyle w:val="2"/>
      </w:pPr>
      <w:bookmarkStart w:id="84" w:name="_Toc209592584"/>
      <w:r w:rsidRPr="003576FB">
        <w:t>PensNews, 23.09.2025, С 2026 года пенсии будут повышать дважды в год: объявлено о новой системе индексации</w:t>
      </w:r>
      <w:bookmarkEnd w:id="84"/>
    </w:p>
    <w:p w14:paraId="7BD1034A" w14:textId="77777777" w:rsidR="007538CE" w:rsidRPr="003576FB" w:rsidRDefault="007538CE" w:rsidP="00A75C51">
      <w:pPr>
        <w:pStyle w:val="3"/>
      </w:pPr>
      <w:bookmarkStart w:id="85" w:name="_Toc209592585"/>
      <w:r w:rsidRPr="003576FB">
        <w:t>Правительство России утвердило новый порядок увеличения страховых пенсий, который начнет действовать с 2026 года. Вместо единовременной индексации выплаты будут повышаться в два этапа. Первая корректировка, ориентированная на фактическую инфляцию, будет проходить с 1 февраля. Вторая, возможная доплата, запланирована на 1 апреля.</w:t>
      </w:r>
      <w:bookmarkEnd w:id="85"/>
    </w:p>
    <w:p w14:paraId="1C7830EF" w14:textId="77777777" w:rsidR="007538CE" w:rsidRPr="003576FB" w:rsidRDefault="007538CE" w:rsidP="007538CE">
      <w:r w:rsidRPr="003576FB">
        <w:t>Дополнительное увеличение пенсий весной произойдет, если рост средних зарплат в стране превысит рост потребительских цен. Размер этой доплаты будет равен выявленной разнице, но не сможет превысить показатель увеличения доходов бюджета Социального фонда России. Ежегодно правительство будет устанавливать три ключевых параметра: индекс доходов СФР, индекс роста зарплат и коэффициент для апрельской индексации.</w:t>
      </w:r>
    </w:p>
    <w:p w14:paraId="49FA0ED3" w14:textId="77777777" w:rsidR="007538CE" w:rsidRPr="003576FB" w:rsidRDefault="007538CE" w:rsidP="007538CE">
      <w:r w:rsidRPr="003576FB">
        <w:lastRenderedPageBreak/>
        <w:t>Отдельно сообщается о предстоящем повышении пенсий для военнослужащих и приравненных к ним категорий. С 1 октября текущего года размеры денежного довольствия проиндексируют на 7,6%. Это значение было пересмотрено в сторону увеличения с первоначально запланированных 4,5% в связи с уточнением прогноза по инфляции. Повышение затронет не только военных, но и сотрудников Росгвардии, МВД, ФСИН, противопожарной службы и других силовых ведомств, сообщает источник.</w:t>
      </w:r>
    </w:p>
    <w:p w14:paraId="191791DE" w14:textId="77777777" w:rsidR="00111D7C" w:rsidRPr="003576FB" w:rsidRDefault="007538CE" w:rsidP="007538CE">
      <w:hyperlink r:id="rId26" w:history="1">
        <w:r w:rsidRPr="003576FB">
          <w:rPr>
            <w:rStyle w:val="a3"/>
          </w:rPr>
          <w:t>https://pensnews.ru/news/17968</w:t>
        </w:r>
      </w:hyperlink>
    </w:p>
    <w:p w14:paraId="3843A3A0" w14:textId="77777777" w:rsidR="007538CE" w:rsidRPr="003576FB" w:rsidRDefault="007538CE" w:rsidP="007538CE">
      <w:pPr>
        <w:pStyle w:val="2"/>
      </w:pPr>
      <w:bookmarkStart w:id="86" w:name="_Toc209592586"/>
      <w:r w:rsidRPr="003576FB">
        <w:t>Всем!ру, 23.09.2025, Рост пенсии ожидает некоторые категории российских граждан</w:t>
      </w:r>
      <w:bookmarkEnd w:id="86"/>
    </w:p>
    <w:p w14:paraId="15E910E3" w14:textId="77777777" w:rsidR="007538CE" w:rsidRPr="003576FB" w:rsidRDefault="007538CE" w:rsidP="00A75C51">
      <w:pPr>
        <w:pStyle w:val="3"/>
      </w:pPr>
      <w:bookmarkStart w:id="87" w:name="_Toc209592587"/>
      <w:r w:rsidRPr="003576FB">
        <w:t>О предстоящем повышении размера пенсионного обеспечения для ряда российских граждан с первого дня октября сообщило агентство «Прайм» со ссылкой на работников НИУ ВШЭ. В частности, пенсии для военнослужащих и экс-работников правоохранительных органов будут повышены на 7,6% с начала октября. Причиной этому служит увеличение размера денежного содержания действующих служащих, которое является основой для расчёта государственных пенсий.</w:t>
      </w:r>
      <w:bookmarkEnd w:id="87"/>
    </w:p>
    <w:p w14:paraId="29398D30" w14:textId="77777777" w:rsidR="007538CE" w:rsidRPr="003576FB" w:rsidRDefault="007538CE" w:rsidP="007538CE">
      <w:r w:rsidRPr="003576FB">
        <w:t>Начиная с октября, пожилые люди, достигшие 80-летнего возраста в сентябре, начнут получать повышенную фиксированную выплату к страховой пенсии. Её размер составит 8907,70 рублей. С учётом доплаты за уход общая сумма прибавки будет более 10 тысяч рублей.</w:t>
      </w:r>
    </w:p>
    <w:p w14:paraId="1FEA312C" w14:textId="77777777" w:rsidR="007538CE" w:rsidRPr="003576FB" w:rsidRDefault="007538CE" w:rsidP="007538CE">
      <w:r w:rsidRPr="003576FB">
        <w:t>Эта мера поддержки коснется и тех, кто в сентябре получил первую группу инвалидности. Им также будет начислена увеличенная фиксированная выплата, аналогичная той, что полагается 80-летним пенсионерам. При этом, если пенсионер уже получает доплату как достигший 80 лет, а затем ему устанавливается первая группа инвалидности, размер выплаты не изменится.</w:t>
      </w:r>
    </w:p>
    <w:p w14:paraId="766D2A71" w14:textId="77777777" w:rsidR="007538CE" w:rsidRPr="003576FB" w:rsidRDefault="007538CE" w:rsidP="007538CE">
      <w:r w:rsidRPr="003576FB">
        <w:t>Перерасчёт пенсий в октябре затронет тех, кто представил дополнительные документы, влияющие на размер выплат. Это может быть связано с уточнением трудового стажа, предоставлением сведений о периодах ухода за детьми или нетрудоспособными гражданами. В таких случаях пенсия будет пересчитана с учётом новых данных, начиная с месяца, следующего за месяцем обращения.</w:t>
      </w:r>
    </w:p>
    <w:p w14:paraId="55021980" w14:textId="77777777" w:rsidR="007538CE" w:rsidRPr="003576FB" w:rsidRDefault="007538CE" w:rsidP="007538CE">
      <w:r w:rsidRPr="003576FB">
        <w:t>«Данные меры направлены на повышение уровня жизни наиболее уязвимых категорий граждан и отражают стремление государства к социальной поддержке пенсионеров. Регулярная индексация пенсий и дополнительные выплаты позволяют компенсировать инфляцию и обеспечить достойный уровень жизни пожилых людей.</w:t>
      </w:r>
    </w:p>
    <w:p w14:paraId="4C99256E" w14:textId="77777777" w:rsidR="007538CE" w:rsidRPr="003576FB" w:rsidRDefault="007538CE" w:rsidP="007538CE">
      <w:r w:rsidRPr="003576FB">
        <w:t>Для получения более подробной информации о конкретных размерах прибавок и условиях их начисления, пенсионерам рекомендуется обращаться в территориальные органы Социального фонда России или воспользоваться онлайн-сервисами на официальном сайте фонда. Это позволит получить индивидуальную консультацию и разъяснения по вопросам пенсионного обеспечения», - комментирует эксперт Ставропольского филиала Президентской академии Шмыгалева Полина.</w:t>
      </w:r>
    </w:p>
    <w:p w14:paraId="2A3DD650" w14:textId="77777777" w:rsidR="007538CE" w:rsidRPr="003576FB" w:rsidRDefault="007538CE" w:rsidP="007538CE">
      <w:hyperlink r:id="rId27" w:history="1">
        <w:r w:rsidRPr="003576FB">
          <w:rPr>
            <w:rStyle w:val="a3"/>
          </w:rPr>
          <w:t>https://wsem.ru/publications/rost_pensii_ozhidaet_nekotorye_kategorii_rossiyskikh_grazhdan_40112/</w:t>
        </w:r>
      </w:hyperlink>
      <w:r w:rsidRPr="003576FB">
        <w:t xml:space="preserve"> </w:t>
      </w:r>
    </w:p>
    <w:p w14:paraId="21537D60" w14:textId="77777777" w:rsidR="007538CE" w:rsidRPr="003576FB" w:rsidRDefault="007538CE" w:rsidP="007538CE">
      <w:pPr>
        <w:pStyle w:val="2"/>
      </w:pPr>
      <w:bookmarkStart w:id="88" w:name="_Toc209592588"/>
      <w:r w:rsidRPr="003576FB">
        <w:lastRenderedPageBreak/>
        <w:t>PensNews, 23.09.2025, Пенсионные накопления под вашим контролем: все операции теперь доступны онлайн через «Госключ»</w:t>
      </w:r>
      <w:bookmarkEnd w:id="88"/>
    </w:p>
    <w:p w14:paraId="1AFD9C33" w14:textId="77777777" w:rsidR="007538CE" w:rsidRPr="003576FB" w:rsidRDefault="007538CE" w:rsidP="00A75C51">
      <w:pPr>
        <w:pStyle w:val="3"/>
      </w:pPr>
      <w:bookmarkStart w:id="89" w:name="_Toc209592589"/>
      <w:r w:rsidRPr="003576FB">
        <w:t>Социальный фонд России продолжает расширять цифровые сервисы для граждан. Теперь управлять своими пенсионными накоплениями можно полностью дистанционно, через портал госуслуг, с помощью электронной подписи «Госключ». Это избавляет от необходимости личного визита в отделения СФР.</w:t>
      </w:r>
      <w:bookmarkEnd w:id="89"/>
    </w:p>
    <w:p w14:paraId="0E5E1F94" w14:textId="77777777" w:rsidR="007538CE" w:rsidRPr="003576FB" w:rsidRDefault="007538CE" w:rsidP="007538CE">
      <w:r w:rsidRPr="003576FB">
        <w:t>Новый функционал позволяет совершать целый ряд важных операций. Пользователи могут выбрать инвестиционный портфель и компанию для управления сбережениями, перевести средства из СФР в негосударственный пенсионный фонд или обратно, а также сменить страховщика. При этом некоторые действия, например, досрочный переход между фондами, также доступны в цифровом формате.</w:t>
      </w:r>
    </w:p>
    <w:p w14:paraId="4BEE3C71" w14:textId="77777777" w:rsidR="007538CE" w:rsidRPr="003576FB" w:rsidRDefault="007538CE" w:rsidP="007538CE">
      <w:r w:rsidRPr="003576FB">
        <w:t>Для оформления заявлений потребуется усиленная квалифицированная электронная подпись. Получить её можно в мобильном приложении «Госключ», которое доступно для смартфонов и планшетов. Процесс включает три шага: скачивание приложения, подтверждение личности через биометрию, новый загранпаспорт или визит в МФЦ/банк, и получение сертификата ЭЦП по инструкции на экране.</w:t>
      </w:r>
    </w:p>
    <w:p w14:paraId="0D91A66D" w14:textId="77777777" w:rsidR="007538CE" w:rsidRPr="003576FB" w:rsidRDefault="007538CE" w:rsidP="007538CE">
      <w:r w:rsidRPr="003576FB">
        <w:t>Законодательство предоставляет гражданам право распоряжаться своими пенсионными накоплениями, выбирая страховщика - СФР или НПФ. Важно помнить, что сменить фонд можно не чаще одного раза в год. Специалисты рекомендуют делать это раз в пять лет, так как досрочный переход может привести к потере части инвестиционного дохода, сообщает источник.</w:t>
      </w:r>
    </w:p>
    <w:p w14:paraId="27AA623D" w14:textId="77777777" w:rsidR="007538CE" w:rsidRDefault="007538CE" w:rsidP="007538CE">
      <w:pPr>
        <w:rPr>
          <w:rStyle w:val="a3"/>
        </w:rPr>
      </w:pPr>
      <w:hyperlink r:id="rId28" w:history="1">
        <w:r w:rsidRPr="003576FB">
          <w:rPr>
            <w:rStyle w:val="a3"/>
          </w:rPr>
          <w:t>https://pensnews.ru/news/17966</w:t>
        </w:r>
      </w:hyperlink>
    </w:p>
    <w:p w14:paraId="4E87924E" w14:textId="77777777" w:rsidR="00327847" w:rsidRDefault="00327847" w:rsidP="00327847">
      <w:pPr>
        <w:pStyle w:val="2"/>
      </w:pPr>
      <w:bookmarkStart w:id="90" w:name="_Toc209592590"/>
      <w:r>
        <w:t>PensNews, 23.09.2025</w:t>
      </w:r>
      <w:r w:rsidRPr="00327847">
        <w:t xml:space="preserve">, </w:t>
      </w:r>
      <w:r>
        <w:t>Москва уверенно возглавила антирейтинг регионов по количеству граждан пенсионного возраста</w:t>
      </w:r>
      <w:bookmarkEnd w:id="90"/>
    </w:p>
    <w:p w14:paraId="42049380" w14:textId="77777777" w:rsidR="00327847" w:rsidRDefault="00327847" w:rsidP="00327847">
      <w:pPr>
        <w:pStyle w:val="3"/>
      </w:pPr>
      <w:bookmarkStart w:id="91" w:name="_Toc209592591"/>
      <w:r>
        <w:t>Согласно свежей статистике Социального фонда РФ, абсолютным лидером по численности населения пенсионного возраста является Москва. На сегодняшний день в столице проживает 3,04 миллиона человек, достигших пенсионного возраста. При этом гендерное распределение сильно перекошено: женщин среди них более 2,1 миллиона, в то время как мужчин - всего 967 тысяч, сообщает «РИА Новости».</w:t>
      </w:r>
      <w:bookmarkEnd w:id="91"/>
    </w:p>
    <w:p w14:paraId="449B752F" w14:textId="77777777" w:rsidR="00327847" w:rsidRDefault="00327847" w:rsidP="00327847">
      <w:r>
        <w:t>Почётное второе место занимает Московская область с показателем в 1,97 миллиона пенсионеров. Замыкает тройку лидеров Краснодарский край, где на пенсии живут 1,6 миллиона человек. В этих регионах сохраняется аналогичное московскому соотношение мужчин и женщин.</w:t>
      </w:r>
    </w:p>
    <w:p w14:paraId="1AEB6431" w14:textId="77777777" w:rsidR="00327847" w:rsidRDefault="00327847" w:rsidP="00327847">
      <w:r>
        <w:t>Далее в рейтинге расположились Санкт-Петербург (1,5 млн) и Свердловская область (1,3 млн). На противоположном конце списка оказались территории с минимальным числом пенсионеров. Меньше всего их проживает в Байконуре - всего 5,2 тысячи человек. Ненецкий автономный округ насчитывает 13,7 тысячи, а Чукотский - 14,8 тысячи человек старшего возраста.</w:t>
      </w:r>
    </w:p>
    <w:p w14:paraId="536F76A7" w14:textId="77777777" w:rsidR="00327847" w:rsidRPr="0032172A" w:rsidRDefault="00327847" w:rsidP="00327847">
      <w:hyperlink r:id="rId29" w:history="1">
        <w:r w:rsidRPr="006258C4">
          <w:rPr>
            <w:rStyle w:val="a3"/>
          </w:rPr>
          <w:t>https://pensnews.ru/news/17998</w:t>
        </w:r>
      </w:hyperlink>
      <w:r w:rsidRPr="0032172A">
        <w:t xml:space="preserve"> </w:t>
      </w:r>
    </w:p>
    <w:p w14:paraId="7627D01D" w14:textId="7B95C971" w:rsidR="00327847" w:rsidRPr="00327847" w:rsidRDefault="00327847" w:rsidP="00327847">
      <w:pPr>
        <w:pStyle w:val="2"/>
      </w:pPr>
      <w:bookmarkStart w:id="92" w:name="_Toc209592592"/>
      <w:r w:rsidRPr="00327847">
        <w:rPr>
          <w:lang w:val="en-US"/>
        </w:rPr>
        <w:t>PensNews</w:t>
      </w:r>
      <w:r w:rsidRPr="00327847">
        <w:t xml:space="preserve">, 23.09.2025, Пенсионный разлом: почему пенсии на </w:t>
      </w:r>
      <w:r w:rsidR="002132D6" w:rsidRPr="00327847">
        <w:t>Чукотке</w:t>
      </w:r>
      <w:r w:rsidRPr="00327847">
        <w:t xml:space="preserve"> в два раза выше, чем на </w:t>
      </w:r>
      <w:r w:rsidR="002132D6" w:rsidRPr="00327847">
        <w:t>Кавказе</w:t>
      </w:r>
      <w:bookmarkEnd w:id="92"/>
    </w:p>
    <w:p w14:paraId="7067D481" w14:textId="77777777" w:rsidR="00327847" w:rsidRPr="00327847" w:rsidRDefault="00327847" w:rsidP="00327847">
      <w:pPr>
        <w:pStyle w:val="3"/>
      </w:pPr>
      <w:bookmarkStart w:id="93" w:name="_Toc209592593"/>
      <w:r w:rsidRPr="00327847">
        <w:t>Согласно данным Социального фонда России, проанализированным «Известиями», по итогам первого полугодия 2025 года разрыв в размере пенсий по старости между российскими регионами превысил двукратный показатель. Абсолютным лидером по пенсионным выплатам стала Чукотка, где средняя пенсия достигла 41,6 тысячи рублей. На противоположном конце рейтинга оказалась Кабардино-Балкария с суммой в 19,4 тысячи рублей. Таким образом, разница составила 22,2 тысячи рублей, а максимальное пособие оказалось в 2,2 раза больше минимального.</w:t>
      </w:r>
      <w:bookmarkEnd w:id="93"/>
    </w:p>
    <w:p w14:paraId="5A504F53" w14:textId="77777777" w:rsidR="00327847" w:rsidRPr="00327847" w:rsidRDefault="00327847" w:rsidP="00327847">
      <w:r w:rsidRPr="00327847">
        <w:t>Эксперты видят несколько причин столь значительного дисбаланса. Ключевым фактором, по словам профессора Финансового университета при Правительстве РФ Юлии Долженковой, является резкая дифференциация уровня заработных плат в стране. В северных и дальневосточных регионах сосредоточены предприятия добывающей промышленности, где за тяжелые и вредные условия труда предусмотрены существенные надбавки.</w:t>
      </w:r>
    </w:p>
    <w:p w14:paraId="560003BC" w14:textId="77777777" w:rsidR="00327847" w:rsidRPr="00327847" w:rsidRDefault="00327847" w:rsidP="00327847">
      <w:r w:rsidRPr="00327847">
        <w:t>Еще один важный аспект - уровень официальной занятости. Как пояснил директор по стратегии инвестиционной компании «Финам» Ярослав Кабаков, работающие пенсионеры имеют возможность увеличить свои будущие выплаты за счет страховых баллов и перерасчетов. Однако многолетнее замораживание индексации для этой категории граждан до 2025 года привело к серьезному отставанию, которое теперь трудно компенсировать.</w:t>
      </w:r>
    </w:p>
    <w:p w14:paraId="599C224E" w14:textId="77777777" w:rsidR="00327847" w:rsidRPr="00327847" w:rsidRDefault="00327847" w:rsidP="00327847">
      <w:r w:rsidRPr="00327847">
        <w:t>Дополнительным стимулом для жителей регионов с суровым климатом являются специальные надбавки к фиксированной части пенсии. Эти выплаты, как отмечает Долженкова, призваны не только компенсировать сложности труда, но и частично покрыть возросшие расходы на продукты питания и коммунальные услуги, которые в таких субъектах значительно превышают среднероссийские.</w:t>
      </w:r>
    </w:p>
    <w:p w14:paraId="55DCF076" w14:textId="77777777" w:rsidR="00327847" w:rsidRPr="0032172A" w:rsidRDefault="00327847" w:rsidP="00327847">
      <w:hyperlink r:id="rId30" w:history="1">
        <w:r w:rsidRPr="006258C4">
          <w:rPr>
            <w:rStyle w:val="a3"/>
            <w:lang w:val="en-US"/>
          </w:rPr>
          <w:t>https</w:t>
        </w:r>
        <w:r w:rsidRPr="0032172A">
          <w:rPr>
            <w:rStyle w:val="a3"/>
          </w:rPr>
          <w:t>://</w:t>
        </w:r>
        <w:r w:rsidRPr="006258C4">
          <w:rPr>
            <w:rStyle w:val="a3"/>
            <w:lang w:val="en-US"/>
          </w:rPr>
          <w:t>pensnews</w:t>
        </w:r>
        <w:r w:rsidRPr="0032172A">
          <w:rPr>
            <w:rStyle w:val="a3"/>
          </w:rPr>
          <w:t>.</w:t>
        </w:r>
        <w:r w:rsidRPr="006258C4">
          <w:rPr>
            <w:rStyle w:val="a3"/>
            <w:lang w:val="en-US"/>
          </w:rPr>
          <w:t>ru</w:t>
        </w:r>
        <w:r w:rsidRPr="0032172A">
          <w:rPr>
            <w:rStyle w:val="a3"/>
          </w:rPr>
          <w:t>/</w:t>
        </w:r>
        <w:r w:rsidRPr="006258C4">
          <w:rPr>
            <w:rStyle w:val="a3"/>
            <w:lang w:val="en-US"/>
          </w:rPr>
          <w:t>news</w:t>
        </w:r>
        <w:r w:rsidRPr="0032172A">
          <w:rPr>
            <w:rStyle w:val="a3"/>
          </w:rPr>
          <w:t>/17997</w:t>
        </w:r>
      </w:hyperlink>
      <w:r w:rsidRPr="0032172A">
        <w:t xml:space="preserve"> </w:t>
      </w:r>
    </w:p>
    <w:p w14:paraId="1801CED0" w14:textId="77777777" w:rsidR="00A75C51" w:rsidRPr="00A75C51" w:rsidRDefault="00A75C51" w:rsidP="00A75C51">
      <w:pPr>
        <w:pStyle w:val="2"/>
      </w:pPr>
      <w:bookmarkStart w:id="94" w:name="_Toc209592594"/>
      <w:r w:rsidRPr="00A75C51">
        <w:t>Экология Севера, 23.09.2025, За детей теперь дают больше: как новые коэффициенты повысят пенсии мам</w:t>
      </w:r>
      <w:bookmarkEnd w:id="94"/>
    </w:p>
    <w:p w14:paraId="1867C347" w14:textId="77777777" w:rsidR="00A75C51" w:rsidRPr="00A75C51" w:rsidRDefault="00A75C51" w:rsidP="00A75C51">
      <w:pPr>
        <w:pStyle w:val="3"/>
      </w:pPr>
      <w:bookmarkStart w:id="95" w:name="_Toc209592595"/>
      <w:r w:rsidRPr="00A75C51">
        <w:t>В Госдуме готовятся принять новые меры поддержки для многодетных матерей. Рассматривать инициативы планируется уже в осеннюю сессию, и они напрямую связаны с пенсионными правами женщин, рассказала "Ленте.ру" депутат Госдумы Светлана Бессараб.</w:t>
      </w:r>
      <w:bookmarkEnd w:id="95"/>
    </w:p>
    <w:p w14:paraId="5FBB39BB" w14:textId="77777777" w:rsidR="00A75C51" w:rsidRPr="00A75C51" w:rsidRDefault="00A75C51" w:rsidP="00A75C51">
      <w:r w:rsidRPr="00A75C51">
        <w:t>Главное изменение - страховой стаж</w:t>
      </w:r>
    </w:p>
    <w:p w14:paraId="2CA2AAF4" w14:textId="77777777" w:rsidR="00A75C51" w:rsidRPr="00A75C51" w:rsidRDefault="00A75C51" w:rsidP="00A75C51">
      <w:r w:rsidRPr="00A75C51">
        <w:t>Сегодня при расчёте пенсий учитывается лишь шесть лет ухода за детьми, то есть фактически только воспитание четверых детей. Остальное время не идёт в страховой стаж. Новый законопроект снимает это ограничение: мамы смогут зарабатывать до 15 лет стажа, воспитывая большее количество детей.</w:t>
      </w:r>
    </w:p>
    <w:p w14:paraId="77851B51" w14:textId="77777777" w:rsidR="00A75C51" w:rsidRPr="00A75C51" w:rsidRDefault="00A75C51" w:rsidP="00A75C51">
      <w:r w:rsidRPr="00A75C51">
        <w:lastRenderedPageBreak/>
        <w:t>Это решение названо одним из самых значимых, поскольку оно позволит многодетным женщинам быстрее набрать необходимый трудовой стаж для выхода на пенсию.</w:t>
      </w:r>
    </w:p>
    <w:p w14:paraId="4875F9F9" w14:textId="77777777" w:rsidR="00A75C51" w:rsidRPr="00A75C51" w:rsidRDefault="00A75C51" w:rsidP="00A75C51">
      <w:r w:rsidRPr="00A75C51">
        <w:t>Пенсионные коэффициенты</w:t>
      </w:r>
    </w:p>
    <w:p w14:paraId="71038F8F" w14:textId="77777777" w:rsidR="00A75C51" w:rsidRPr="00A75C51" w:rsidRDefault="00A75C51" w:rsidP="00A75C51">
      <w:r w:rsidRPr="00A75C51">
        <w:t xml:space="preserve">Помимо стажа учитываются и пенсионные баллы, которые начисляются за рождение и воспитание детей.  </w:t>
      </w:r>
    </w:p>
    <w:p w14:paraId="30A75371" w14:textId="77777777" w:rsidR="00A75C51" w:rsidRPr="00A75C51" w:rsidRDefault="00A75C51" w:rsidP="00A75C51">
      <w:r w:rsidRPr="00A75C51">
        <w:t>•</w:t>
      </w:r>
      <w:r w:rsidRPr="00A75C51">
        <w:tab/>
        <w:t xml:space="preserve">за первого ребёнка - 1,8 балла; </w:t>
      </w:r>
    </w:p>
    <w:p w14:paraId="1E38DE82" w14:textId="77777777" w:rsidR="00A75C51" w:rsidRPr="00A75C51" w:rsidRDefault="00A75C51" w:rsidP="00A75C51">
      <w:r w:rsidRPr="00A75C51">
        <w:t>•</w:t>
      </w:r>
      <w:r w:rsidRPr="00A75C51">
        <w:tab/>
        <w:t xml:space="preserve">за второго - 3,6 балла; </w:t>
      </w:r>
    </w:p>
    <w:p w14:paraId="06BCED82" w14:textId="77777777" w:rsidR="00A75C51" w:rsidRPr="00A75C51" w:rsidRDefault="00A75C51" w:rsidP="00A75C51">
      <w:r w:rsidRPr="00A75C51">
        <w:t>•</w:t>
      </w:r>
      <w:r w:rsidRPr="00A75C51">
        <w:tab/>
        <w:t xml:space="preserve">за третьего и каждого последующего - 5,4 балла. </w:t>
      </w:r>
    </w:p>
    <w:p w14:paraId="18F04442" w14:textId="77777777" w:rsidR="00A75C51" w:rsidRPr="00A75C51" w:rsidRDefault="00A75C51" w:rsidP="00A75C51">
      <w:r w:rsidRPr="00A75C51">
        <w:t>Для сравнения: при средней зарплате начисляется меньше. Таким образом, воспитание детей становится не только важной социальной миссией, но и выгодным с точки зрения пенсионных накоплений.</w:t>
      </w:r>
    </w:p>
    <w:p w14:paraId="54775C03" w14:textId="77777777" w:rsidR="00A75C51" w:rsidRPr="00A75C51" w:rsidRDefault="00A75C51" w:rsidP="00A75C51">
      <w:r w:rsidRPr="00A75C51">
        <w:t>Новые льготы для матерей-героинь</w:t>
      </w:r>
    </w:p>
    <w:p w14:paraId="0211B63C" w14:textId="77777777" w:rsidR="00A75C51" w:rsidRPr="00A75C51" w:rsidRDefault="00A75C51" w:rsidP="00A75C51">
      <w:r w:rsidRPr="00A75C51">
        <w:t>Отдельная мера касается женщин, родивших и воспитавших десять и более детей. Им предоставят право на те же льготы, которыми сегодня пользуются герои России и герои труда. Это символический шаг, призванный подчеркнуть социальную значимость подвига многодетных матерей.</w:t>
      </w:r>
    </w:p>
    <w:p w14:paraId="7C88D8C9" w14:textId="77777777" w:rsidR="00A75C51" w:rsidRPr="00A75C51" w:rsidRDefault="00A75C51" w:rsidP="00A75C51">
      <w:r w:rsidRPr="00A75C51">
        <w:t>Контекст</w:t>
      </w:r>
    </w:p>
    <w:p w14:paraId="28F191AE" w14:textId="77777777" w:rsidR="00A75C51" w:rsidRPr="00A75C51" w:rsidRDefault="00A75C51" w:rsidP="00A75C51">
      <w:r w:rsidRPr="00A75C51">
        <w:t>По данным Социального фонда России, только в этом году 37 миллионов получателей страховой пенсии получили индексацию выплат. Дополнительно прибавки были назначены 10 миллионам работающих пенсионеров и 5,5 миллионам граждан старше 80 лет. Новые инициативы вписываются в общую стратегию государства по усилению социальной поддержки.</w:t>
      </w:r>
    </w:p>
    <w:p w14:paraId="566E97F3" w14:textId="77777777" w:rsidR="00A75C51" w:rsidRPr="00A75C51" w:rsidRDefault="00A75C51" w:rsidP="00A75C51">
      <w:r w:rsidRPr="00A75C51">
        <w:t>Сравнение: как было и как будет</w:t>
      </w:r>
    </w:p>
    <w:p w14:paraId="6BC83A03" w14:textId="77777777" w:rsidR="00A75C51" w:rsidRPr="00A75C51" w:rsidRDefault="00A75C51" w:rsidP="00A75C51">
      <w:r w:rsidRPr="00A75C51">
        <w:t xml:space="preserve">   Параметр</w:t>
      </w:r>
      <w:r w:rsidRPr="00A75C51">
        <w:tab/>
        <w:t xml:space="preserve">   Сейчас</w:t>
      </w:r>
      <w:r w:rsidRPr="00A75C51">
        <w:tab/>
        <w:t xml:space="preserve">   После изменений</w:t>
      </w:r>
    </w:p>
    <w:p w14:paraId="7B668524" w14:textId="77777777" w:rsidR="00A75C51" w:rsidRPr="00A75C51" w:rsidRDefault="00A75C51" w:rsidP="00A75C51">
      <w:r w:rsidRPr="00A75C51">
        <w:t xml:space="preserve">    Учёт стажа за уход за детьми</w:t>
      </w:r>
      <w:r w:rsidRPr="00A75C51">
        <w:tab/>
        <w:t xml:space="preserve">   До 6 лет</w:t>
      </w:r>
      <w:r w:rsidRPr="00A75C51">
        <w:tab/>
        <w:t xml:space="preserve">   До 15 лет</w:t>
      </w:r>
    </w:p>
    <w:p w14:paraId="270EA041" w14:textId="77777777" w:rsidR="00A75C51" w:rsidRPr="00A75C51" w:rsidRDefault="00A75C51" w:rsidP="00A75C51">
      <w:r w:rsidRPr="00A75C51">
        <w:t xml:space="preserve">    Пенсионные баллы</w:t>
      </w:r>
      <w:r w:rsidRPr="00A75C51">
        <w:tab/>
        <w:t xml:space="preserve">   1,8-5,4 в зависимости от ребёнка</w:t>
      </w:r>
      <w:r w:rsidRPr="00A75C51">
        <w:tab/>
        <w:t xml:space="preserve">   Сохраняются, но становятся значимее</w:t>
      </w:r>
    </w:p>
    <w:p w14:paraId="77269FEC" w14:textId="77777777" w:rsidR="00A75C51" w:rsidRPr="00A75C51" w:rsidRDefault="00A75C51" w:rsidP="00A75C51">
      <w:r w:rsidRPr="00A75C51">
        <w:t xml:space="preserve">    Льготы матерей-героинь</w:t>
      </w:r>
      <w:r w:rsidRPr="00A75C51">
        <w:tab/>
        <w:t xml:space="preserve">   Нет</w:t>
      </w:r>
      <w:r w:rsidRPr="00A75C51">
        <w:tab/>
        <w:t xml:space="preserve">   Как у героев России и труда</w:t>
      </w:r>
    </w:p>
    <w:p w14:paraId="1FD2176C" w14:textId="77777777" w:rsidR="00A75C51" w:rsidRPr="00A75C51" w:rsidRDefault="00A75C51" w:rsidP="00A75C51">
      <w:r w:rsidRPr="00A75C51">
        <w:t xml:space="preserve"> </w:t>
      </w:r>
    </w:p>
    <w:p w14:paraId="59D95948" w14:textId="77777777" w:rsidR="00A75C51" w:rsidRPr="00A75C51" w:rsidRDefault="00A75C51" w:rsidP="00A75C51">
      <w:r w:rsidRPr="00A75C51">
        <w:t>Ошибка Последствие Альтернатива</w:t>
      </w:r>
    </w:p>
    <w:p w14:paraId="02431134" w14:textId="77777777" w:rsidR="00A75C51" w:rsidRPr="00A75C51" w:rsidRDefault="00A75C51" w:rsidP="00A75C51">
      <w:r w:rsidRPr="00A75C51">
        <w:t xml:space="preserve"> </w:t>
      </w:r>
    </w:p>
    <w:p w14:paraId="61F79689" w14:textId="77777777" w:rsidR="00A75C51" w:rsidRPr="00A75C51" w:rsidRDefault="00A75C51" w:rsidP="00A75C51">
      <w:r w:rsidRPr="00A75C51">
        <w:t>•</w:t>
      </w:r>
      <w:r w:rsidRPr="00A75C51">
        <w:tab/>
        <w:t xml:space="preserve">Ошибка: рассчитывать только на трудовой стаж. </w:t>
      </w:r>
    </w:p>
    <w:p w14:paraId="7256EAC6" w14:textId="77777777" w:rsidR="00A75C51" w:rsidRPr="00A75C51" w:rsidRDefault="00A75C51" w:rsidP="00A75C51">
      <w:r w:rsidRPr="00A75C51">
        <w:t>•</w:t>
      </w:r>
      <w:r w:rsidRPr="00A75C51">
        <w:tab/>
        <w:t xml:space="preserve">Последствие: недобор пенсионных баллов. </w:t>
      </w:r>
    </w:p>
    <w:p w14:paraId="0B799915" w14:textId="77777777" w:rsidR="00A75C51" w:rsidRPr="00A75C51" w:rsidRDefault="00A75C51" w:rsidP="00A75C51">
      <w:r w:rsidRPr="00A75C51">
        <w:t>•</w:t>
      </w:r>
      <w:r w:rsidRPr="00A75C51">
        <w:tab/>
        <w:t xml:space="preserve">Альтернатива: учитывать все льготы за воспитание детей. </w:t>
      </w:r>
    </w:p>
    <w:p w14:paraId="52F26483" w14:textId="77777777" w:rsidR="00A75C51" w:rsidRPr="00A75C51" w:rsidRDefault="00A75C51" w:rsidP="00A75C51">
      <w:r w:rsidRPr="00A75C51">
        <w:t>•</w:t>
      </w:r>
      <w:r w:rsidRPr="00A75C51">
        <w:tab/>
        <w:t xml:space="preserve">Ошибка: недооценивать значение страхового стажа для многодетных. </w:t>
      </w:r>
    </w:p>
    <w:p w14:paraId="3806E409" w14:textId="77777777" w:rsidR="00A75C51" w:rsidRPr="00A75C51" w:rsidRDefault="00A75C51" w:rsidP="00A75C51">
      <w:r w:rsidRPr="00A75C51">
        <w:t>•</w:t>
      </w:r>
      <w:r w:rsidRPr="00A75C51">
        <w:tab/>
        <w:t xml:space="preserve">Последствие: поздний выход на пенсию. </w:t>
      </w:r>
    </w:p>
    <w:p w14:paraId="7B66FD11" w14:textId="77777777" w:rsidR="00A75C51" w:rsidRPr="00A75C51" w:rsidRDefault="00A75C51" w:rsidP="00A75C51">
      <w:r w:rsidRPr="00A75C51">
        <w:t>•</w:t>
      </w:r>
      <w:r w:rsidRPr="00A75C51">
        <w:tab/>
        <w:t xml:space="preserve">Альтернатива: воспользоваться новым правом на учёт до 15 лет. </w:t>
      </w:r>
    </w:p>
    <w:p w14:paraId="3907602D" w14:textId="77777777" w:rsidR="00A75C51" w:rsidRPr="00A75C51" w:rsidRDefault="00A75C51" w:rsidP="00A75C51">
      <w:r w:rsidRPr="00A75C51">
        <w:lastRenderedPageBreak/>
        <w:t>•</w:t>
      </w:r>
      <w:r w:rsidRPr="00A75C51">
        <w:tab/>
        <w:t xml:space="preserve">Ошибка: думать, что материнский труд не влияет на пенсию. </w:t>
      </w:r>
    </w:p>
    <w:p w14:paraId="6B016082" w14:textId="77777777" w:rsidR="00A75C51" w:rsidRPr="00A75C51" w:rsidRDefault="00A75C51" w:rsidP="00A75C51">
      <w:r w:rsidRPr="00A75C51">
        <w:t>•</w:t>
      </w:r>
      <w:r w:rsidRPr="00A75C51">
        <w:tab/>
        <w:t xml:space="preserve">Последствие: упущенные возможности. </w:t>
      </w:r>
    </w:p>
    <w:p w14:paraId="2EE043FA" w14:textId="77777777" w:rsidR="00A75C51" w:rsidRPr="00A75C51" w:rsidRDefault="00A75C51" w:rsidP="00A75C51">
      <w:r w:rsidRPr="00A75C51">
        <w:t>•</w:t>
      </w:r>
      <w:r w:rsidRPr="00A75C51">
        <w:tab/>
        <w:t xml:space="preserve">Альтернатива: оформить все положенные баллы через соцфонд. </w:t>
      </w:r>
    </w:p>
    <w:p w14:paraId="6C9CA542" w14:textId="77777777" w:rsidR="00A75C51" w:rsidRPr="00A75C51" w:rsidRDefault="00A75C51" w:rsidP="00A75C51">
      <w:r w:rsidRPr="00A75C51">
        <w:t>А что если</w:t>
      </w:r>
    </w:p>
    <w:p w14:paraId="507CD434" w14:textId="77777777" w:rsidR="00A75C51" w:rsidRPr="00A75C51" w:rsidRDefault="00A75C51" w:rsidP="00A75C51">
      <w:r w:rsidRPr="00A75C51">
        <w:t>Если изменения вступят в силу, система станет более справедливой для женщин, посвятивших жизнь воспитанию детей. Это поможет сократить разрыв между трудовыми и многодетными семьями по пенсионным правам. В долгосрочной перспективе это может стимулировать рождаемость, так как государство демонстрирует готовность поддерживать большие семьи не только во время воспитания детей, но и в старости.</w:t>
      </w:r>
    </w:p>
    <w:p w14:paraId="5FE5B936" w14:textId="77777777" w:rsidR="00A75C51" w:rsidRPr="00A75C51" w:rsidRDefault="00A75C51" w:rsidP="00A75C51">
      <w:r w:rsidRPr="00A75C51">
        <w:t>Плюсы и минусы инициативы</w:t>
      </w:r>
    </w:p>
    <w:p w14:paraId="0AFF4328" w14:textId="77777777" w:rsidR="00A75C51" w:rsidRPr="00A75C51" w:rsidRDefault="00A75C51" w:rsidP="00A75C51">
      <w:r w:rsidRPr="00A75C51">
        <w:t xml:space="preserve">   Плюсы</w:t>
      </w:r>
      <w:r w:rsidRPr="00A75C51">
        <w:tab/>
        <w:t xml:space="preserve">   Минусы</w:t>
      </w:r>
    </w:p>
    <w:p w14:paraId="7DC016A4" w14:textId="77777777" w:rsidR="00A75C51" w:rsidRPr="00A75C51" w:rsidRDefault="00A75C51" w:rsidP="00A75C51">
      <w:r w:rsidRPr="00A75C51">
        <w:t xml:space="preserve">    Поддержка многодетных мам</w:t>
      </w:r>
      <w:r w:rsidRPr="00A75C51">
        <w:tab/>
        <w:t xml:space="preserve">   Дополнительная нагрузка на пенсионный фонд</w:t>
      </w:r>
    </w:p>
    <w:p w14:paraId="4D318BDC" w14:textId="77777777" w:rsidR="00A75C51" w:rsidRPr="00A75C51" w:rsidRDefault="00A75C51" w:rsidP="00A75C51">
      <w:r w:rsidRPr="00A75C51">
        <w:t xml:space="preserve">    Возможность быстрее заработать стаж</w:t>
      </w:r>
      <w:r w:rsidRPr="00A75C51">
        <w:tab/>
        <w:t xml:space="preserve">   Потребность в уточнении порядка начислений</w:t>
      </w:r>
    </w:p>
    <w:p w14:paraId="00CF618D" w14:textId="77777777" w:rsidR="00A75C51" w:rsidRPr="00A75C51" w:rsidRDefault="00A75C51" w:rsidP="00A75C51">
      <w:r w:rsidRPr="00A75C51">
        <w:t xml:space="preserve">    Стимул для рождаемости</w:t>
      </w:r>
      <w:r w:rsidRPr="00A75C51">
        <w:tab/>
        <w:t xml:space="preserve">   Не затрагивает семьи с 1-2 детьми</w:t>
      </w:r>
    </w:p>
    <w:p w14:paraId="2EDDFD8B" w14:textId="77777777" w:rsidR="00A75C51" w:rsidRPr="00A75C51" w:rsidRDefault="00A75C51" w:rsidP="00A75C51">
      <w:r w:rsidRPr="00A75C51">
        <w:t xml:space="preserve"> </w:t>
      </w:r>
    </w:p>
    <w:p w14:paraId="1554947E" w14:textId="77777777" w:rsidR="00A75C51" w:rsidRPr="00A75C51" w:rsidRDefault="00A75C51" w:rsidP="00A75C51">
      <w:r w:rsidRPr="00A75C51">
        <w:rPr>
          <w:lang w:val="en-US"/>
        </w:rPr>
        <w:t>FAQ</w:t>
      </w:r>
    </w:p>
    <w:p w14:paraId="68D16054" w14:textId="77777777" w:rsidR="00A75C51" w:rsidRPr="00A75C51" w:rsidRDefault="00A75C51" w:rsidP="00A75C51">
      <w:r w:rsidRPr="00A75C51">
        <w:t>Сколько лет стажа нужно для выхода на пенсию?</w:t>
      </w:r>
    </w:p>
    <w:p w14:paraId="436961B3" w14:textId="77777777" w:rsidR="00A75C51" w:rsidRPr="00A75C51" w:rsidRDefault="00A75C51" w:rsidP="00A75C51">
      <w:r w:rsidRPr="00A75C51">
        <w:t>Минимум 15 лет. Благодаря новой норме многодетные матери смогут набрать этот срок только за счёт ухода за детьми.</w:t>
      </w:r>
    </w:p>
    <w:p w14:paraId="3CD5F6D4" w14:textId="77777777" w:rsidR="00A75C51" w:rsidRPr="00A75C51" w:rsidRDefault="00A75C51" w:rsidP="00A75C51">
      <w:r w:rsidRPr="00A75C51">
        <w:t>Будут ли пересмотрены уже назначенные пенсии?</w:t>
      </w:r>
    </w:p>
    <w:p w14:paraId="776B04F2" w14:textId="77777777" w:rsidR="00A75C51" w:rsidRPr="00A75C51" w:rsidRDefault="00A75C51" w:rsidP="00A75C51">
      <w:r w:rsidRPr="00A75C51">
        <w:t>Вероятно, изменения коснутся будущих расчётов, но конкретный механизм определит закон.</w:t>
      </w:r>
    </w:p>
    <w:p w14:paraId="5FA9A143" w14:textId="77777777" w:rsidR="00A75C51" w:rsidRPr="00A75C51" w:rsidRDefault="00A75C51" w:rsidP="00A75C51">
      <w:r w:rsidRPr="00A75C51">
        <w:t>Что дают льготы матерям-героиням?</w:t>
      </w:r>
    </w:p>
    <w:p w14:paraId="099C702B" w14:textId="77777777" w:rsidR="00A75C51" w:rsidRPr="00A75C51" w:rsidRDefault="00A75C51" w:rsidP="00A75C51">
      <w:r w:rsidRPr="00A75C51">
        <w:t>Те же привилегии, что и у героев труда и России: социальные выплаты, почётный статус, дополнительные меры поддержки.</w:t>
      </w:r>
    </w:p>
    <w:p w14:paraId="5187D984" w14:textId="77777777" w:rsidR="00A75C51" w:rsidRPr="00A75C51" w:rsidRDefault="00A75C51" w:rsidP="00A75C51">
      <w:r w:rsidRPr="00A75C51">
        <w:t>Мифы и правда</w:t>
      </w:r>
    </w:p>
    <w:p w14:paraId="63B08A1F" w14:textId="77777777" w:rsidR="00A75C51" w:rsidRPr="00A75C51" w:rsidRDefault="00A75C51" w:rsidP="00A75C51">
      <w:r w:rsidRPr="00A75C51">
        <w:t>Миф: воспитывать детей - это "перерыв" в карьере без влияния на пенсию.</w:t>
      </w:r>
    </w:p>
    <w:p w14:paraId="06AFBA0E" w14:textId="77777777" w:rsidR="00A75C51" w:rsidRPr="00A75C51" w:rsidRDefault="00A75C51" w:rsidP="00A75C51">
      <w:r w:rsidRPr="00A75C51">
        <w:t>Правда: уход за детьми входит в страховой стаж и приносит пенсионные баллы.</w:t>
      </w:r>
    </w:p>
    <w:p w14:paraId="1E81690E" w14:textId="77777777" w:rsidR="00A75C51" w:rsidRPr="00A75C51" w:rsidRDefault="00A75C51" w:rsidP="00A75C51">
      <w:r w:rsidRPr="00A75C51">
        <w:t>Миф: новые льготы касаются всех мам.</w:t>
      </w:r>
    </w:p>
    <w:p w14:paraId="65A7F9E0" w14:textId="77777777" w:rsidR="00A75C51" w:rsidRPr="00A75C51" w:rsidRDefault="00A75C51" w:rsidP="00A75C51">
      <w:r w:rsidRPr="00A75C51">
        <w:t>Правда: отдельные привилегии предоставят только матерям-героиням с десятью и более детьми.</w:t>
      </w:r>
    </w:p>
    <w:p w14:paraId="782A04A0" w14:textId="77777777" w:rsidR="00A75C51" w:rsidRPr="00A75C51" w:rsidRDefault="00A75C51" w:rsidP="00A75C51">
      <w:r w:rsidRPr="00A75C51">
        <w:t>3 интересных факта</w:t>
      </w:r>
    </w:p>
    <w:p w14:paraId="7F0070CC" w14:textId="77777777" w:rsidR="00A75C51" w:rsidRPr="00A75C51" w:rsidRDefault="00A75C51" w:rsidP="00A75C51">
      <w:r w:rsidRPr="00A75C51">
        <w:t xml:space="preserve"> </w:t>
      </w:r>
    </w:p>
    <w:p w14:paraId="4EF439EB" w14:textId="77777777" w:rsidR="00A75C51" w:rsidRPr="00A75C51" w:rsidRDefault="00A75C51" w:rsidP="00A75C51">
      <w:r w:rsidRPr="00A75C51">
        <w:t>1.</w:t>
      </w:r>
      <w:r w:rsidRPr="00A75C51">
        <w:tab/>
        <w:t xml:space="preserve">В СССР стаж за воспитание детей учитывался не так детально, как сегодня. </w:t>
      </w:r>
    </w:p>
    <w:p w14:paraId="0A5ED74C" w14:textId="77777777" w:rsidR="00A75C51" w:rsidRPr="00A75C51" w:rsidRDefault="00A75C51" w:rsidP="00A75C51">
      <w:r w:rsidRPr="00A75C51">
        <w:lastRenderedPageBreak/>
        <w:t>2.</w:t>
      </w:r>
      <w:r w:rsidRPr="00A75C51">
        <w:tab/>
        <w:t xml:space="preserve">Современная система начисления пенсионных баллов введена в 2015 году. </w:t>
      </w:r>
    </w:p>
    <w:p w14:paraId="737639CD" w14:textId="77777777" w:rsidR="00A75C51" w:rsidRPr="00A75C51" w:rsidRDefault="00A75C51" w:rsidP="00A75C51">
      <w:r w:rsidRPr="00A75C51">
        <w:t>3.</w:t>
      </w:r>
      <w:r w:rsidRPr="00A75C51">
        <w:tab/>
        <w:t xml:space="preserve">В России звание "Мать-героиня" впервые было учреждено в 1944 году. </w:t>
      </w:r>
    </w:p>
    <w:p w14:paraId="19945A59" w14:textId="77777777" w:rsidR="00A75C51" w:rsidRPr="00A75C51" w:rsidRDefault="00A75C51" w:rsidP="00A75C51">
      <w:r w:rsidRPr="00A75C51">
        <w:t>Исторический контекст</w:t>
      </w:r>
    </w:p>
    <w:p w14:paraId="6B5AB8F5" w14:textId="77777777" w:rsidR="00A75C51" w:rsidRPr="00A75C51" w:rsidRDefault="00A75C51" w:rsidP="00A75C51">
      <w:r w:rsidRPr="00A75C51">
        <w:t>Идея учитывать воспитание детей в пенсионных правах существует давно. В советское время матерей с большим количеством детей поощряли званиями и наградами, но в новой пенсионной системе долгое время действовали жёсткие ограничения. Теперь государство возвращается к практике комплексного учёта материнского труда, признавая его ценность не только в социальной, но и в экономической плоскости.</w:t>
      </w:r>
    </w:p>
    <w:p w14:paraId="12768ACA" w14:textId="77777777" w:rsidR="00A75C51" w:rsidRPr="00A75C51" w:rsidRDefault="00A75C51" w:rsidP="00A75C51">
      <w:hyperlink r:id="rId31" w:history="1">
        <w:r w:rsidRPr="006258C4">
          <w:rPr>
            <w:rStyle w:val="a3"/>
            <w:lang w:val="en-US"/>
          </w:rPr>
          <w:t>https</w:t>
        </w:r>
        <w:r w:rsidRPr="00A75C51">
          <w:rPr>
            <w:rStyle w:val="a3"/>
          </w:rPr>
          <w:t>://</w:t>
        </w:r>
        <w:r w:rsidRPr="006258C4">
          <w:rPr>
            <w:rStyle w:val="a3"/>
            <w:lang w:val="en-US"/>
          </w:rPr>
          <w:t>www</w:t>
        </w:r>
        <w:r w:rsidRPr="00A75C51">
          <w:rPr>
            <w:rStyle w:val="a3"/>
          </w:rPr>
          <w:t>.</w:t>
        </w:r>
        <w:r w:rsidRPr="006258C4">
          <w:rPr>
            <w:rStyle w:val="a3"/>
            <w:lang w:val="en-US"/>
          </w:rPr>
          <w:t>ecosever</w:t>
        </w:r>
        <w:r w:rsidRPr="00A75C51">
          <w:rPr>
            <w:rStyle w:val="a3"/>
          </w:rPr>
          <w:t>.</w:t>
        </w:r>
        <w:r w:rsidRPr="006258C4">
          <w:rPr>
            <w:rStyle w:val="a3"/>
            <w:lang w:val="en-US"/>
          </w:rPr>
          <w:t>ru</w:t>
        </w:r>
        <w:r w:rsidRPr="00A75C51">
          <w:rPr>
            <w:rStyle w:val="a3"/>
          </w:rPr>
          <w:t>/</w:t>
        </w:r>
        <w:r w:rsidRPr="006258C4">
          <w:rPr>
            <w:rStyle w:val="a3"/>
            <w:lang w:val="en-US"/>
          </w:rPr>
          <w:t>news</w:t>
        </w:r>
        <w:r w:rsidRPr="00A75C51">
          <w:rPr>
            <w:rStyle w:val="a3"/>
          </w:rPr>
          <w:t>/55621.</w:t>
        </w:r>
        <w:r w:rsidRPr="006258C4">
          <w:rPr>
            <w:rStyle w:val="a3"/>
            <w:lang w:val="en-US"/>
          </w:rPr>
          <w:t>html</w:t>
        </w:r>
      </w:hyperlink>
      <w:r w:rsidRPr="00A75C51">
        <w:t xml:space="preserve"> </w:t>
      </w:r>
    </w:p>
    <w:p w14:paraId="68B71D8E" w14:textId="77777777" w:rsidR="00647B4F" w:rsidRPr="003576FB" w:rsidRDefault="00647B4F" w:rsidP="00647B4F">
      <w:pPr>
        <w:pStyle w:val="2"/>
      </w:pPr>
      <w:bookmarkStart w:id="96" w:name="_Toc209592596"/>
      <w:r w:rsidRPr="003576FB">
        <w:t>Капитал страны, 23.09.2025, Можно получать две пенсии: эксперт раскрыл секрет дополнительных пенсионных выплат</w:t>
      </w:r>
      <w:bookmarkEnd w:id="96"/>
    </w:p>
    <w:p w14:paraId="53F5B6F0" w14:textId="77777777" w:rsidR="00647B4F" w:rsidRPr="003576FB" w:rsidRDefault="00647B4F" w:rsidP="00A75C51">
      <w:pPr>
        <w:pStyle w:val="3"/>
      </w:pPr>
      <w:bookmarkStart w:id="97" w:name="_Toc209592597"/>
      <w:r w:rsidRPr="003576FB">
        <w:t>Многие россияне, отслужившие в силовых структурах и вышедшие на заслуженный отдых, продолжают трудиться в гражданских организациях. Для них существует возможность получения второй, страховой пенсии по старости. Об условиях и порядке оформления этой выплаты рассказал кандидат экономических наук, доцент Финансового университета при правительстве РФ Игорь Балынин.</w:t>
      </w:r>
      <w:bookmarkEnd w:id="97"/>
    </w:p>
    <w:p w14:paraId="1477F3AD" w14:textId="77777777" w:rsidR="00647B4F" w:rsidRPr="003576FB" w:rsidRDefault="00647B4F" w:rsidP="00647B4F">
      <w:r w:rsidRPr="003576FB">
        <w:t>Как пояснил эксперт, работая в гражданских организациях, военные пенсионеры продолжают уплачивать страховые взносы. Это означает, что у них формируются пенсионные права, дающие право на назначение страховой пенсии по старости. Для получения второй пенсии необходимо соблюсти три основных условия:</w:t>
      </w:r>
    </w:p>
    <w:p w14:paraId="58CBE932" w14:textId="77777777" w:rsidR="00647B4F" w:rsidRPr="003576FB" w:rsidRDefault="00647B4F" w:rsidP="00647B4F">
      <w:r w:rsidRPr="003576FB">
        <w:t xml:space="preserve">    15 лет страхового стажа: Это общий стаж работы, за который уплачивались страховые взносы.</w:t>
      </w:r>
    </w:p>
    <w:p w14:paraId="21BE0998" w14:textId="77777777" w:rsidR="00647B4F" w:rsidRPr="003576FB" w:rsidRDefault="00647B4F" w:rsidP="00647B4F">
      <w:r w:rsidRPr="003576FB">
        <w:t xml:space="preserve">    30 пенсионных коэффициентов: Эти коэффициенты начисляются за каждый год трудовой деятельности, исходя из размера уплаченных страховых взносов.</w:t>
      </w:r>
    </w:p>
    <w:p w14:paraId="1282CB50" w14:textId="77777777" w:rsidR="00647B4F" w:rsidRPr="003576FB" w:rsidRDefault="00647B4F" w:rsidP="00647B4F">
      <w:r w:rsidRPr="003576FB">
        <w:t xml:space="preserve">    Достижение общеустановленного пенсионного возраста: В настоящее время это возраст, установленный для выхода на пенсию по старости в гражданской системе.</w:t>
      </w:r>
    </w:p>
    <w:p w14:paraId="3EBE6D4A" w14:textId="77777777" w:rsidR="00647B4F" w:rsidRPr="003576FB" w:rsidRDefault="00647B4F" w:rsidP="00647B4F">
      <w:r w:rsidRPr="003576FB">
        <w:t>Данные разъяснения касаются пенсионеров Министерства обороны, МВД и ФСБ, которые после увольнения со службы нашли применение своим силам в гражданской сфере. Для оформления второй пенсии им потребуется обратиться с соответствующим заявлением в Социальный фонд России.</w:t>
      </w:r>
    </w:p>
    <w:p w14:paraId="2A7396B0" w14:textId="77777777" w:rsidR="00647B4F" w:rsidRPr="003576FB" w:rsidRDefault="00647B4F" w:rsidP="00647B4F">
      <w:r w:rsidRPr="003576FB">
        <w:t>Стоит отметить, что с 1 октября текущего года запланирована индексация пенсий для ряда категорий граждан, включая военных пенсионеров, опекунов и лиц, достигших 80-летнего возраста. Важно понимать, что пенсионные начисления для тех, кто проходил военную службу или работал в силовых ведомствах, формируются на основе денежного довольствия, что отличает их от гражданской пенсионной системы. В результате предстоящих изменений, выплаты увеличатся у почти трех миллионов россиян.</w:t>
      </w:r>
    </w:p>
    <w:p w14:paraId="2F689982" w14:textId="77777777" w:rsidR="007538CE" w:rsidRPr="003576FB" w:rsidRDefault="00647B4F" w:rsidP="00647B4F">
      <w:hyperlink r:id="rId32" w:history="1">
        <w:r w:rsidRPr="003576FB">
          <w:rPr>
            <w:rStyle w:val="a3"/>
          </w:rPr>
          <w:t>https://kapital-rus.ru/news/419043-mojno_poluchat_dve_pensii_ekspert_raskryl_sekret_dopolnitelnyh_pensi/</w:t>
        </w:r>
      </w:hyperlink>
    </w:p>
    <w:p w14:paraId="5AD5D336" w14:textId="77777777" w:rsidR="00D15AAC" w:rsidRPr="003576FB" w:rsidRDefault="00D15AAC" w:rsidP="00D15AAC">
      <w:pPr>
        <w:pStyle w:val="2"/>
      </w:pPr>
      <w:bookmarkStart w:id="98" w:name="_Toc209592598"/>
      <w:r w:rsidRPr="003576FB">
        <w:lastRenderedPageBreak/>
        <w:t>Конкурент, 23.09.2025, Для всех, кто старше 75 лет, жизнь изменится: новые меры уже в разработке</w:t>
      </w:r>
      <w:bookmarkEnd w:id="98"/>
    </w:p>
    <w:p w14:paraId="5814A74A" w14:textId="77777777" w:rsidR="00D15AAC" w:rsidRPr="003576FB" w:rsidRDefault="00D15AAC" w:rsidP="00A75C51">
      <w:pPr>
        <w:pStyle w:val="3"/>
      </w:pPr>
      <w:bookmarkStart w:id="99" w:name="_Toc209592599"/>
      <w:r w:rsidRPr="003576FB">
        <w:t>В Государственной думе могут принять поправки в действующее законодательство, которые изменят проезд в общественном транспорте для граждан, достигших возраста 75 лет. Об этом свидетельствует обращение главы думского комитета по развитию гражданского общества Яны Лантратовой, направленное в адрес главы МВД Владимира Колокольцева.</w:t>
      </w:r>
      <w:bookmarkEnd w:id="99"/>
    </w:p>
    <w:p w14:paraId="2B62B892" w14:textId="77777777" w:rsidR="00D15AAC" w:rsidRPr="003576FB" w:rsidRDefault="00D15AAC" w:rsidP="00D15AAC">
      <w:r w:rsidRPr="003576FB">
        <w:t>Как полагает депутат, сегодня необходимо запретить водителям общественного транспорта высаживать пенсионеров старше 75 лет, если с ними нет сопровождающего лица, а сами пожилые граждане не смогли подтвердить факт оплаты проезда или наличие у них соответствующей льготы.</w:t>
      </w:r>
    </w:p>
    <w:p w14:paraId="054F8818" w14:textId="77777777" w:rsidR="00D15AAC" w:rsidRPr="003576FB" w:rsidRDefault="00D15AAC" w:rsidP="00D15AAC">
      <w:r w:rsidRPr="003576FB">
        <w:t>Парламентарий напомнила, что в данный момент на законодательном уровне уже запрещена высадка из общественного транспорта детей в возрасте до 16 лет и инвалидов I группы в таких же ситуациях.</w:t>
      </w:r>
    </w:p>
    <w:p w14:paraId="5724A608" w14:textId="77777777" w:rsidR="00D15AAC" w:rsidRPr="003576FB" w:rsidRDefault="00D15AAC" w:rsidP="00D15AAC">
      <w:r w:rsidRPr="003576FB">
        <w:t>По мнению депутата, пенсионеры старше 75 лет также являются уязвимой категорией граждан. Именно по этой причине соответствующая защита со стороны закона должна быть предоставлена и им.</w:t>
      </w:r>
    </w:p>
    <w:p w14:paraId="34026C48" w14:textId="77777777" w:rsidR="00D15AAC" w:rsidRPr="003576FB" w:rsidRDefault="00D15AAC" w:rsidP="00D15AAC">
      <w:r w:rsidRPr="003576FB">
        <w:t>Кроме того, парламентарий подчеркнула, что уже сейчас идет проработка необходимых для реализации ее инициативы поправок в действующие законы.</w:t>
      </w:r>
    </w:p>
    <w:p w14:paraId="5C00C4CB" w14:textId="77777777" w:rsidR="00D15AAC" w:rsidRPr="003576FB" w:rsidRDefault="00D15AAC" w:rsidP="00D15AAC">
      <w:hyperlink r:id="rId33" w:history="1">
        <w:r w:rsidRPr="003576FB">
          <w:rPr>
            <w:rStyle w:val="a3"/>
          </w:rPr>
          <w:t>https://konkurent.ru/article/80830</w:t>
        </w:r>
      </w:hyperlink>
      <w:r w:rsidRPr="003576FB">
        <w:t xml:space="preserve"> </w:t>
      </w:r>
    </w:p>
    <w:p w14:paraId="248A9A41" w14:textId="77777777" w:rsidR="00D15AAC" w:rsidRPr="003576FB" w:rsidRDefault="00D15AAC" w:rsidP="00D15AAC">
      <w:pPr>
        <w:pStyle w:val="2"/>
      </w:pPr>
      <w:bookmarkStart w:id="100" w:name="_Toc209592600"/>
      <w:r w:rsidRPr="003576FB">
        <w:t>Конкурент, 23.09.2025, «Хватит на всю зиму – каждому пенсионеру». Новая льгота вводится с 25 сентября</w:t>
      </w:r>
      <w:bookmarkEnd w:id="100"/>
    </w:p>
    <w:p w14:paraId="744C88C6" w14:textId="77777777" w:rsidR="00D15AAC" w:rsidRPr="003576FB" w:rsidRDefault="00D15AAC" w:rsidP="00A75C51">
      <w:pPr>
        <w:pStyle w:val="3"/>
      </w:pPr>
      <w:bookmarkStart w:id="101" w:name="_Toc209592601"/>
      <w:r w:rsidRPr="003576FB">
        <w:t>Пенсионерам и лицам с инвалидностью сообщили о новой социальной программе, которая начнет реализовываться уже с 25 сентября. Дополнительную поддержку нуждающимся гражданам будут оказывать на уровне региональных властей, и эта мера сможет обеспечить продовольственную безопасность на весь зимний период. Об этом рассказала специалист по пенсионным вопросам Анастасия Киреева.</w:t>
      </w:r>
      <w:bookmarkEnd w:id="101"/>
    </w:p>
    <w:p w14:paraId="372819FA" w14:textId="77777777" w:rsidR="00D15AAC" w:rsidRPr="003576FB" w:rsidRDefault="00D15AAC" w:rsidP="00D15AAC">
      <w:r w:rsidRPr="003576FB">
        <w:t>По ее словам, новая инициатива по оказанию помощи пенсионерам и инвалидам внедряется в различных регионах страны. Льготы предоставляются только тем категориям граждан, которые действительно нуждаются в поддержке. Все это реализуется в рамках благотворительных акций, организованных местными администрациями, к которым присоединяются неравнодушные жители.</w:t>
      </w:r>
    </w:p>
    <w:p w14:paraId="18796403" w14:textId="77777777" w:rsidR="00D15AAC" w:rsidRPr="003576FB" w:rsidRDefault="00D15AAC" w:rsidP="00D15AAC">
      <w:r w:rsidRPr="003576FB">
        <w:t>«В рамках таких мероприятий пожилым и инвалидам, проживающим в разных населенных пунктах, помогают подготовить запасы овощей для зимних месяцев. Такой набор продуктов должен обеспечить их необходимым на весь холодный сезон. В помощь входят картофель, яблоки и другие аналогичные продукты», – пояснила Киреева.</w:t>
      </w:r>
    </w:p>
    <w:p w14:paraId="03FE98EA" w14:textId="77777777" w:rsidR="00D15AAC" w:rsidRPr="003576FB" w:rsidRDefault="00D15AAC" w:rsidP="00D15AAC">
      <w:r w:rsidRPr="003576FB">
        <w:t>В качестве примера она привела акцию, стартовавшую в Брянской области. Там любой желающий может присоединиться и помочь пенсионерам. Например, если у человека остались излишки овощей, выращенных на личном участке, их можно передать нуждающимся.</w:t>
      </w:r>
    </w:p>
    <w:p w14:paraId="593D09F8" w14:textId="77777777" w:rsidR="00D15AAC" w:rsidRPr="003576FB" w:rsidRDefault="00D15AAC" w:rsidP="00D15AAC">
      <w:r w:rsidRPr="003576FB">
        <w:lastRenderedPageBreak/>
        <w:t>«Поддержка пожилых людей осуществляется также через местные садоводческие объединения. Благодаря этому льгота охватывает значительно большее число граждан, нуждающихся в помощи», – добавила эксперт.</w:t>
      </w:r>
    </w:p>
    <w:p w14:paraId="15B45B71" w14:textId="77777777" w:rsidR="00D15AAC" w:rsidRPr="003576FB" w:rsidRDefault="00D15AAC" w:rsidP="00D15AAC">
      <w:hyperlink r:id="rId34" w:history="1">
        <w:r w:rsidRPr="003576FB">
          <w:rPr>
            <w:rStyle w:val="a3"/>
          </w:rPr>
          <w:t>https://konkurent.ru/article/80817</w:t>
        </w:r>
      </w:hyperlink>
      <w:r w:rsidRPr="003576FB">
        <w:t xml:space="preserve"> </w:t>
      </w:r>
    </w:p>
    <w:p w14:paraId="4324CA8D" w14:textId="77777777" w:rsidR="00D15AAC" w:rsidRPr="003576FB" w:rsidRDefault="00D15AAC" w:rsidP="00D15AAC">
      <w:pPr>
        <w:pStyle w:val="2"/>
      </w:pPr>
      <w:bookmarkStart w:id="102" w:name="_Toc209592602"/>
      <w:r w:rsidRPr="003576FB">
        <w:t>Конкурент, 23.09.2025, Размер небольшой, но хоть так. Пенсионерам 24–26 сентября зачислят разовую выплату</w:t>
      </w:r>
      <w:bookmarkEnd w:id="102"/>
    </w:p>
    <w:p w14:paraId="757B6E84" w14:textId="77777777" w:rsidR="00D15AAC" w:rsidRPr="003576FB" w:rsidRDefault="00D15AAC" w:rsidP="00A75C51">
      <w:pPr>
        <w:pStyle w:val="3"/>
      </w:pPr>
      <w:bookmarkStart w:id="103" w:name="_Toc209592603"/>
      <w:r w:rsidRPr="003576FB">
        <w:t>Российским пенсионерам сообщили о новой денежной выплате, которая начнет поступать на банковские карты уже с 24 сентября. Размер этой суммы, которая будет зачисляться в течение трех дней, не будет большим, однако для пожилых она станет приятным дополнением.</w:t>
      </w:r>
      <w:bookmarkEnd w:id="103"/>
    </w:p>
    <w:p w14:paraId="1B4BC25B" w14:textId="77777777" w:rsidR="00D15AAC" w:rsidRPr="003576FB" w:rsidRDefault="00D15AAC" w:rsidP="00D15AAC">
      <w:r w:rsidRPr="003576FB">
        <w:t>По словам специалиста по пенсионным вопросам Сергея Власова, в ближайшее время несколько категорий пожилых граждан смогут получить дополнительные средства. Поддержка будет оказываться на уровне региона, при этом объем выплат зависит от места проживания пенсионера.</w:t>
      </w:r>
    </w:p>
    <w:p w14:paraId="446BCF09" w14:textId="77777777" w:rsidR="00D15AAC" w:rsidRPr="003576FB" w:rsidRDefault="00D15AAC" w:rsidP="00D15AAC">
      <w:r w:rsidRPr="003576FB">
        <w:t>«Все эти выплаты объединяет то, что их будут перечислять тем, кто обладает определенным статусом. Это могут быть ветераны труда, участники тыла или лица, ранее подвергавшиеся репрессиям, но впоследствии реабилитированные», – пояснил эксперт.</w:t>
      </w:r>
    </w:p>
    <w:p w14:paraId="76F26C06" w14:textId="77777777" w:rsidR="00D15AAC" w:rsidRPr="003576FB" w:rsidRDefault="00D15AAC" w:rsidP="00D15AAC">
      <w:r w:rsidRPr="003576FB">
        <w:t>Он уточнил, что выплаты за первый осенний месяц начнутся 24 сентября и завершатся до 26-го числа включительно. Например, ветераны труда как на федеральном, так и на региональном уровне получат эти средства. В Ленинградской области с этого года сумма поддержки увеличилась до 858 рублей. Эти деньги поступят один раз в текущем месяце, отдельно от основной пенсии.</w:t>
      </w:r>
    </w:p>
    <w:p w14:paraId="4D2727A0" w14:textId="77777777" w:rsidR="00D15AAC" w:rsidRPr="003576FB" w:rsidRDefault="00D15AAC" w:rsidP="00D15AAC">
      <w:r w:rsidRPr="003576FB">
        <w:t>Дополнительно бонус смогут получить труженики тыла и жертвы репрессий, проживающие в том же регионе. Им начислят по 679 рублей на карту. Аналогичный размер выплаты предусмотрен для лиц, признанных детьми войны – пенсионеров, родившихся в период с 3 сентября 1927 по 3 сентября 1945 года.</w:t>
      </w:r>
    </w:p>
    <w:p w14:paraId="7228124B" w14:textId="77777777" w:rsidR="00647B4F" w:rsidRPr="003576FB" w:rsidRDefault="00D15AAC" w:rsidP="00D15AAC">
      <w:hyperlink r:id="rId35" w:history="1">
        <w:r w:rsidRPr="003576FB">
          <w:rPr>
            <w:rStyle w:val="a3"/>
          </w:rPr>
          <w:t>https://konkurent.ru/article/80818</w:t>
        </w:r>
      </w:hyperlink>
    </w:p>
    <w:p w14:paraId="0652BA0A" w14:textId="77777777" w:rsidR="005D56D8" w:rsidRPr="003576FB" w:rsidRDefault="005D56D8" w:rsidP="005D56D8">
      <w:pPr>
        <w:pStyle w:val="2"/>
      </w:pPr>
      <w:bookmarkStart w:id="104" w:name="_Toc209592604"/>
      <w:r w:rsidRPr="003576FB">
        <w:t>RTVi, 23.09.2025, «Гипотетически это возможно». Как получить пенсию 100 000 рублей</w:t>
      </w:r>
      <w:bookmarkEnd w:id="104"/>
    </w:p>
    <w:p w14:paraId="2EB7CF9A" w14:textId="77777777" w:rsidR="005D56D8" w:rsidRPr="003576FB" w:rsidRDefault="005D56D8" w:rsidP="00A75C51">
      <w:pPr>
        <w:pStyle w:val="3"/>
      </w:pPr>
      <w:bookmarkStart w:id="105" w:name="_Toc209592605"/>
      <w:r w:rsidRPr="003576FB">
        <w:t>Депутат Мособлдумы Анатолий Никитин заявил, что при соблюдении определенных условий можно получать пенсию в размере 100 000 рублей. Депутат Госдумы, доктор экономических наук Оксана Дмитриева рассказывает RTVI, действительно ли такая пенсия достижима.</w:t>
      </w:r>
      <w:bookmarkEnd w:id="105"/>
    </w:p>
    <w:p w14:paraId="5CA402BD" w14:textId="77777777" w:rsidR="005D56D8" w:rsidRPr="003576FB" w:rsidRDefault="005D56D8" w:rsidP="005D56D8">
      <w:r w:rsidRPr="003576FB">
        <w:t>Гипотетически пенсия в 100 000 рублей возможна, поскольку с 2015 года действуют повышающие коэффициенты в случае добровольного отказа от получения пенсии после достижения пенсионного возраста. Однако для того, чтобы ее получать, пенсионер должен был заранее знать о том, как будет меняться пенсионная система. Когда пенсию работающим пенсионерам заморозят, а когда снова начнут индексировать, а также как и в какой мере возможен перерасчет пенсии работающим пенсионерам.</w:t>
      </w:r>
    </w:p>
    <w:p w14:paraId="1B09E48E" w14:textId="77777777" w:rsidR="005D56D8" w:rsidRPr="003576FB" w:rsidRDefault="005D56D8" w:rsidP="005D56D8">
      <w:r w:rsidRPr="003576FB">
        <w:lastRenderedPageBreak/>
        <w:t>Кроме того, пенсионер должен был свято верить, что через пять-десять лет правила снова не изменятся и повышающий коэффициент не отменят. В связи с этим я с интересом прочла обошедшее все информагенства утверждение депутата Анатолия Никитина из Мособлдумы, что якобы можно заработать пенсию 100 тысяч рублей в месяц, если иметь 53 года стажа. Для этого, по его словам, уже достигнув пенсионного возраста, в течение последующих десяти лет необходимо отказаться от получения пенсии. При этом нужно иметь заработок в размере 230 тысяч рублей в месяц, с которого уплачиваются взносы в пенсионный фонд.</w:t>
      </w:r>
    </w:p>
    <w:p w14:paraId="6591D188" w14:textId="77777777" w:rsidR="005D56D8" w:rsidRPr="003576FB" w:rsidRDefault="005D56D8" w:rsidP="005D56D8">
      <w:r w:rsidRPr="003576FB">
        <w:t>Решила перепроверить - действительно это так работает, как уверял всю страну депутат.</w:t>
      </w:r>
    </w:p>
    <w:p w14:paraId="26204638" w14:textId="77777777" w:rsidR="005D56D8" w:rsidRPr="003576FB" w:rsidRDefault="005D56D8" w:rsidP="005D56D8">
      <w:r w:rsidRPr="003576FB">
        <w:t>Первая ошибка, которая дезинформирует работающих пенсионеров, состоит в том, что им якобы будет начисляться десять ИПК (индивидуальных пенсионных коэффициента) при получении предельного уровня заработной платы для уплаты ежемесячных взносов в пенсионный фонд, равной в 2025 году 230 тысячам рублей. Зарабатывать они реально могут и 230 тысяч, и более и платить взносы с этих средств в социальный фонд. Но учитываться при перерасчете пенсии будут только взносы уплаченные по заработной плате до 68975 рублей в месяц, эквивалентные трем ИПК, поскольку именно такое ограничение было введено в 2015 году, и пока, несмотря на все наши усилия, не снято. Поэтому в таблице ниже я привожу сопоставление предельного размера оплаты труда, с которого уплачиваются взносы, и предельный размер оплаты труда, с которого уплаченные взносы учитываются для работающих пенсионеров.</w:t>
      </w:r>
    </w:p>
    <w:p w14:paraId="3F3296D4" w14:textId="77777777" w:rsidR="005D56D8" w:rsidRPr="003576FB" w:rsidRDefault="005D56D8" w:rsidP="005D56D8">
      <w:r w:rsidRPr="003576FB">
        <w:t>Добровольный отказ от выплаты пенсии по достижении пенсионного возраста не снимает ограничение по начислению ИПК для работающих пенсионеров. Поэтому работающий пенсионер, отказавшийся от получения пенсии, в целях максимизации своей будущей пенсии может и не стремится к особо высокой заработной плате. Достаточно было зарабатывать треть от предельной суммы. Дело в том, что когда в 2014 году разрабатывался новый пенсионный закон, то предполагалось вообще отменить выплату пенсии работающим пенсионерам, а вместо ежегодного перерасчета с учетом уплаченных взносов был предложен повышающий коэффициент при добровольном отказе от пенсионных выплат.</w:t>
      </w:r>
    </w:p>
    <w:p w14:paraId="12D11D9B" w14:textId="77777777" w:rsidR="005D56D8" w:rsidRPr="003576FB" w:rsidRDefault="005D56D8" w:rsidP="005D56D8">
      <w:r w:rsidRPr="003576FB">
        <w:t>Но потом активное сопротивление депутатского корпуса, в том числе и автора этого текста, заставило принять половинчатое решение о перерасчете пенсий работающим пенсионерам, но с ограничением в три ИПК. Должной проработки вопроса о перерасчете пенсии в период добровольного отказа от получения пенсии не было, поскольку эта практика не получила сколько-нибудь широкого распространения.</w:t>
      </w:r>
    </w:p>
    <w:p w14:paraId="7B698DEF" w14:textId="77777777" w:rsidR="005D56D8" w:rsidRPr="003576FB" w:rsidRDefault="005D56D8" w:rsidP="005D56D8">
      <w:r w:rsidRPr="003576FB">
        <w:t>Какова же может быть реально максимальная пенсия в случае отказа от ее получения в течении десяти последних лет работы при общем стаже в 53 года?</w:t>
      </w:r>
    </w:p>
    <w:p w14:paraId="1B7706BB" w14:textId="77777777" w:rsidR="005D56D8" w:rsidRPr="003576FB" w:rsidRDefault="005D56D8" w:rsidP="005D56D8">
      <w:r w:rsidRPr="003576FB">
        <w:t>Господин Никитин из Мособлдумы объявил всей стране, что есть пенсионер, который выходит на пенсию в 2025 году имеет 53 года стажа, им накоплено 630 ИПК, так как он воспользовался повышающим коэффициентом за отложенный выход на пенсию.</w:t>
      </w:r>
    </w:p>
    <w:p w14:paraId="404A05FB" w14:textId="77777777" w:rsidR="005D56D8" w:rsidRPr="003576FB" w:rsidRDefault="005D56D8" w:rsidP="005D56D8">
      <w:r w:rsidRPr="003576FB">
        <w:t xml:space="preserve">Проверим на условном примере мужчины и женщины, которые имеют 53 года стажа, начали одновременно работать в 1972 году и все время получали максимальную заработную плату, учитывавшуюся при назначении пенсии. Поскольку закон стал действовать в 2015 году, то соответственно представим, что пенсионеры (из которых женщина вышла на пенсию по достижении пенсионного возраста 2005 году, а мужчина </w:t>
      </w:r>
      <w:r w:rsidRPr="003576FB">
        <w:lastRenderedPageBreak/>
        <w:t>в 2010 году), прочитав его текст, сразу решили отказаться от пенсии и ради повышающего коэффициента не получать ее все десять лет с 2015 по 2025 год.</w:t>
      </w:r>
    </w:p>
    <w:p w14:paraId="72D4440C" w14:textId="77777777" w:rsidR="005D56D8" w:rsidRPr="003576FB" w:rsidRDefault="005D56D8" w:rsidP="005D56D8">
      <w:r w:rsidRPr="003576FB">
        <w:t>До 2002 года заработок учитывался с превышением над средней заработной платой с коэффициентом 1,2 несмотря на то, что взносы уплачивались со всей заработной платы по высоким ставкам. В наших примерах и мужчина, и женщина имели одинаковый предельный коэффициент по заработной плате 1,2. Далее, при одинаковом стаже работы до 2002 года, равном 30 годам, стажевый коэффициент у женщины составит 0,65, а у мужчины - 0,6 в силу того, у женщины норматив стажа был принят равным 20, а у мужчин - 25. Далее, эта разница скажется и на размере расчетного пенсионного капитала во время реформы 2002 года, а также при конвертации в ИПК в 2015 году. По периодам до 2002 года при конвертации в 2015 году женщина будет иметь 67,5 ИПК, а мужчина - 58,4.</w:t>
      </w:r>
    </w:p>
    <w:p w14:paraId="544386B4" w14:textId="77777777" w:rsidR="005D56D8" w:rsidRPr="003576FB" w:rsidRDefault="005D56D8" w:rsidP="005D56D8">
      <w:r w:rsidRPr="003576FB">
        <w:t>В период же с 2002 по 2014 год постоянно менялся как тариф отчислений на индивидуальную часть страховой пенсии, так и предельный размер заработной платы, с которого учитывались страховые взносы. До 2010 года действовали трех- и двухступенчатые шкалы отчислений на страховую часть пенсии. Соответственно, высокие заработки в эти годы позволяли существенно увеличить расчетный пенсионный капитал. При конвертации в 2015 году (например, при заработке в 2002 году свыше 50 тысяч рублей в месяц) женщине можно было бы получить 14,45 ИПК, а за 2009 - 7,49. Разница в этих периодах в накопленных ИПК у мужчины и женщины объясняется тем, что индексация страховых пенсий была больше, чем индексация расчетного пенсионного капитала. Таким образом, более ранний выход на пенсию в 2005 году привел бы к тому, что ежегодный перерасчет пенсий дальше индексировался в составе страховой пенсии, а у мужчин как расчетный пенсионный капитал.</w:t>
      </w:r>
    </w:p>
    <w:p w14:paraId="3D939B74" w14:textId="77777777" w:rsidR="005D56D8" w:rsidRPr="003576FB" w:rsidRDefault="005D56D8" w:rsidP="005D56D8">
      <w:r w:rsidRPr="003576FB">
        <w:t>Формирование пенсионных прав с 1972 по 2015 год с учетом конвертаций</w:t>
      </w:r>
    </w:p>
    <w:p w14:paraId="62BF98D7" w14:textId="77777777" w:rsidR="005D56D8" w:rsidRPr="003576FB" w:rsidRDefault="005D56D8" w:rsidP="005D56D8">
      <w:r w:rsidRPr="003576FB">
        <w:t>Тогда при выходе на пенсию в 2025 году ИПК женщины 1950 года рождения со стажем 43 года будет равен 216,2*2,3= 497,26. Если женщина-пенсионерка продолжала работать все последующие десять лет, то ей как работающей пенсионерке максимальное начисление ИПК за каждый год работы составляло 3 ИПК. Таким образом, к 2025 году женщина пенсионерка с учетом 10 лет работы в новых условиях и добровольного отказа от получения пенсии будет иметь право на повышающий коэффициент по страховой части страховой пенсии равный 2,3.</w:t>
      </w:r>
    </w:p>
    <w:p w14:paraId="6B5758EE" w14:textId="77777777" w:rsidR="005D56D8" w:rsidRPr="003576FB" w:rsidRDefault="005D56D8" w:rsidP="005D56D8">
      <w:r w:rsidRPr="003576FB">
        <w:t>ИПК=(216,2+30)*2,3=566,26. Соответственно, страховая пенсия будет равна 566,26*145,69=82 498 тысячи рублей. Для фиксированной выплаты страховой пенсии при отказе от получения пенсии в течении 10 лет применяется коэффициент 2,11. Соответственно, фиксированная выплата к страховой пенсии будет равна 18793,77 рублей. В целом страховая пенсия будет составлять 101291,7 рублей рублей в месяц . У мужчины с аналогичным стажем в 53 года, началом работы в 1972 году и выходом на пенсию в 2010 году при условии добровольного отказа от пенсии с 2015 по 2025 год страховая пенсия составит 76366,3, а с учетом фиксированной выплаты к страховой пенсии - 95160,07 рублей.</w:t>
      </w:r>
    </w:p>
    <w:p w14:paraId="10FB80B9" w14:textId="77777777" w:rsidR="005D56D8" w:rsidRPr="003576FB" w:rsidRDefault="005D56D8" w:rsidP="005D56D8">
      <w:r w:rsidRPr="003576FB">
        <w:t xml:space="preserve">Я полагаю, что случаи длительного отказа от получения пенсии в целях повышающего коэффициента не являются массовым явлением. Поэтому гораздо более информативным является расчет максимальной пенсии тех же условных пенсионеров, получавших максимальную для учета пенсии заработную плату и имеющих стаж 53 года, вышедших </w:t>
      </w:r>
      <w:r w:rsidRPr="003576FB">
        <w:lastRenderedPageBreak/>
        <w:t>на пенсию в соответствии с законом и находящихся далее в статусе работающих пенсионеров.</w:t>
      </w:r>
    </w:p>
    <w:p w14:paraId="1B86002B" w14:textId="77777777" w:rsidR="005D56D8" w:rsidRPr="003576FB" w:rsidRDefault="005D56D8" w:rsidP="005D56D8">
      <w:r w:rsidRPr="003576FB">
        <w:t xml:space="preserve">Максимально возможная пенсия на общих основаниях у женщины при выходе на пенсию в 2025 году будет 44 783 рубля, а у мужчины того же года рождения, заработка и стажа </w:t>
      </w:r>
      <w:r w:rsidR="00B13AC3" w:rsidRPr="003576FB">
        <w:t>–</w:t>
      </w:r>
      <w:r w:rsidRPr="003576FB">
        <w:t xml:space="preserve"> 42</w:t>
      </w:r>
      <w:r w:rsidR="00B13AC3" w:rsidRPr="003576FB">
        <w:t xml:space="preserve"> </w:t>
      </w:r>
      <w:r w:rsidRPr="003576FB">
        <w:t>125 рублей.</w:t>
      </w:r>
    </w:p>
    <w:p w14:paraId="7EC1259E" w14:textId="77777777" w:rsidR="005D56D8" w:rsidRPr="003576FB" w:rsidRDefault="005D56D8" w:rsidP="005D56D8">
      <w:r w:rsidRPr="003576FB">
        <w:t>Поэтому для того, чтобы дальше рекламировать добровольный отказ от пенсий ради повышающих коэффициентов следует четко определиться с тем, как взносы на страховую часть пенсии пересчитываются в ИПК, и как к ним применяется повышающий коэффициент. Работающие пенсионеры в последние годы были больше всех обделены и обижены. Не следует вводить их в заблуждение, пусть и из благих намерений.</w:t>
      </w:r>
    </w:p>
    <w:p w14:paraId="52CD20D9" w14:textId="77777777" w:rsidR="00D15AAC" w:rsidRPr="003576FB" w:rsidRDefault="005D56D8" w:rsidP="005D56D8">
      <w:hyperlink r:id="rId36" w:history="1">
        <w:r w:rsidRPr="003576FB">
          <w:rPr>
            <w:rStyle w:val="a3"/>
          </w:rPr>
          <w:t>https://rtvi.com/opinions/gipoteticheski-eto-vozmozhno-kak-poluchit-pensiyu-100-000-rublej/</w:t>
        </w:r>
      </w:hyperlink>
    </w:p>
    <w:p w14:paraId="227207D0" w14:textId="77777777" w:rsidR="005D56D8" w:rsidRPr="003576FB" w:rsidRDefault="005D56D8" w:rsidP="005D56D8"/>
    <w:p w14:paraId="0BA28E62" w14:textId="77777777" w:rsidR="00111D7C" w:rsidRDefault="00111D7C" w:rsidP="00111D7C">
      <w:pPr>
        <w:pStyle w:val="251"/>
      </w:pPr>
      <w:bookmarkStart w:id="106" w:name="_Toc99271704"/>
      <w:bookmarkStart w:id="107" w:name="_Toc99318656"/>
      <w:bookmarkStart w:id="108" w:name="_Toc165991076"/>
      <w:bookmarkStart w:id="109" w:name="_Toc62681899"/>
      <w:bookmarkStart w:id="110" w:name="_Toc209592606"/>
      <w:bookmarkEnd w:id="24"/>
      <w:bookmarkEnd w:id="25"/>
      <w:bookmarkEnd w:id="26"/>
      <w:bookmarkEnd w:id="43"/>
      <w:r w:rsidRPr="003576FB">
        <w:lastRenderedPageBreak/>
        <w:t>НОВОСТИ МАКРОЭКОНОМИКИ</w:t>
      </w:r>
      <w:bookmarkEnd w:id="106"/>
      <w:bookmarkEnd w:id="107"/>
      <w:bookmarkEnd w:id="108"/>
      <w:bookmarkEnd w:id="110"/>
    </w:p>
    <w:p w14:paraId="763CF494" w14:textId="77777777" w:rsidR="00590C0C" w:rsidRDefault="00590C0C" w:rsidP="00590C0C">
      <w:pPr>
        <w:pStyle w:val="2"/>
      </w:pPr>
      <w:bookmarkStart w:id="111" w:name="_Toc209592607"/>
      <w:r>
        <w:t>Коммерсантъ</w:t>
      </w:r>
      <w:r w:rsidRPr="00590C0C">
        <w:t xml:space="preserve">, </w:t>
      </w:r>
      <w:r>
        <w:t>24.09.2025</w:t>
      </w:r>
      <w:r w:rsidRPr="00590C0C">
        <w:t xml:space="preserve">, </w:t>
      </w:r>
      <w:r>
        <w:t>Потребители обернулись к прилавкам</w:t>
      </w:r>
      <w:bookmarkEnd w:id="111"/>
    </w:p>
    <w:p w14:paraId="1B7FCDB3" w14:textId="77777777" w:rsidR="00590C0C" w:rsidRDefault="00590C0C" w:rsidP="00590C0C">
      <w:pPr>
        <w:pStyle w:val="3"/>
      </w:pPr>
      <w:bookmarkStart w:id="112" w:name="_Toc209592608"/>
      <w:r>
        <w:t>После длительного периода плавного замедления роста потребления, вызванного в том числе жесткой денежно-кредитной политикой Банка России и его успехами в охлаждении экономики, сентябрь 2025 года пока демонстрирует противоречивую динамику. Как фиксируют свежие данные «Сбериндекса» (опирается на массив расчетов по картам «Сбера», гармонизированный со статистикой Росстата), на третьей неделе сентября после двух, продолживших августовский тренд (см. график), потребление населения вернулось к росту — на 9,2% год к году (г/г) в номинальном и на 1,6% в реальном выражении. Как отмечают авторы расчетов, «недельное ускорение произошло за счет продовольственных (4,5% г/г после 4,2%) и непродовольственных расходов (13,1% после 10,8%) и услуг» (9,3% после 7,9%), замедлялось же только увеличение трат на общепит (с 4,7% г/г до 4,1%). При этом в данных видно, что рост трат на промтовары устойчив уже три недели (с конца августа), а в услугах и продовольствии он начался только что. В итоге, впрочем, рост потребления «внутри» сентября пока не обеспечил перелома тренда на снижение в сопоставлении с августом (10,2% г/г).</w:t>
      </w:r>
      <w:bookmarkEnd w:id="112"/>
    </w:p>
    <w:p w14:paraId="1103104A" w14:textId="77777777" w:rsidR="00590C0C" w:rsidRDefault="00590C0C" w:rsidP="00590C0C">
      <w:r>
        <w:t>Отчасти расширению потребления способствовал рост кредитной активности населения: как признает Банк России в обзоре «Кредит экономике и денежная масса», «расширение кредитования в августе затронуло и розничный сегмент рынка. За месяц требования к населению выросли на 0,8% после сокращения на 0,1% в июле», хотя «такая динамика по-прежнему существенно уступала прошлому году».</w:t>
      </w:r>
    </w:p>
    <w:p w14:paraId="3D94AC91" w14:textId="77777777" w:rsidR="00590C0C" w:rsidRDefault="00590C0C" w:rsidP="00590C0C">
      <w:r>
        <w:t>Этого, впрочем, нельзя сказать о корпоративном кредите, прирост которого ускорился за август на 2,1% после 1,5% в июле. Все это обеспечило рост совокупной кредитной активности в измерении месяц к месяцу в августе до 1,8% после 1,1% в июле. «Оживление кредитования отразилось и на годовом темпе прироста: по итогам августа он составил 10,2%, перестав снижаться впервые с середины 2024 года»,— фиксирует ЦБ. «Несмотря на то что по итогам августа бюджетные операции оказали сдерживающее влияние на динамику денежных агрегатов, ускорение кредитования экономики способствовало росту широкой денежной массы на 1,4% за месяц после 0,8% в июле»,— говорится в обзоре. Напомним, что прирост денежной массы, на что неоднократно обращали внимание экономисты ЦБ, является главным двигателем инфляции (в отсутствие роста предложения). Вероятно, опасения такого сценария — одно из объяснений сдержанного снижения регулятором ключевой ставки 12 сентября.</w:t>
      </w:r>
    </w:p>
    <w:p w14:paraId="0BAD0DAC" w14:textId="77777777" w:rsidR="00590C0C" w:rsidRDefault="00590C0C" w:rsidP="00590C0C">
      <w:r>
        <w:t>Олег Сапожков</w:t>
      </w:r>
    </w:p>
    <w:p w14:paraId="08F22E8B" w14:textId="77777777" w:rsidR="00590C0C" w:rsidRDefault="00590C0C" w:rsidP="00590C0C">
      <w:pPr>
        <w:pStyle w:val="2"/>
      </w:pPr>
      <w:bookmarkStart w:id="113" w:name="_Toc209592609"/>
      <w:r>
        <w:lastRenderedPageBreak/>
        <w:t>РБК</w:t>
      </w:r>
      <w:r w:rsidRPr="00590C0C">
        <w:t xml:space="preserve">, </w:t>
      </w:r>
      <w:r>
        <w:t>24.09.2025</w:t>
      </w:r>
      <w:r w:rsidRPr="00590C0C">
        <w:t xml:space="preserve">, </w:t>
      </w:r>
      <w:r>
        <w:t>Центробанк игнорирует консенсус</w:t>
      </w:r>
      <w:bookmarkEnd w:id="113"/>
    </w:p>
    <w:p w14:paraId="4DF040AB" w14:textId="77777777" w:rsidR="00590C0C" w:rsidRDefault="00590C0C" w:rsidP="00590C0C">
      <w:pPr>
        <w:pStyle w:val="3"/>
      </w:pPr>
      <w:bookmarkStart w:id="114" w:name="_Toc209592610"/>
      <w:r>
        <w:t>Аналитики стали менее точно прогнозировать решения ЦБ по ключевой ставке, выяснил РБК. ЦБ связывает это с более динамичной ситуацией в экономике и разными подходами к интерпретации данных. Сами эксперты указывают на недостаточность данных и коммуникации.</w:t>
      </w:r>
      <w:bookmarkEnd w:id="114"/>
    </w:p>
    <w:p w14:paraId="14EDC67A" w14:textId="77777777" w:rsidR="00590C0C" w:rsidRDefault="00590C0C" w:rsidP="00590C0C">
      <w:r>
        <w:t>Аналитики стали хуже прогнозировать траекторию движения ключевой ставки Банка России, следует из данных консенсус- прогнозов РБК и других СМИ. За последний год (с сентября 2024-го по сентябрь 2025-го) прогноз большинства экспертов не совпадал с фактическим решением ЦБ более чем в половине случаев.</w:t>
      </w:r>
    </w:p>
    <w:p w14:paraId="00E3EE72" w14:textId="77777777" w:rsidR="00590C0C" w:rsidRDefault="00590C0C" w:rsidP="00590C0C">
      <w:r>
        <w:t>За этот период Банк России провел девять заседаний совета директоров, где принимались решения по ключевой ставке. В пяти случаях ожидания большинства участников консенсус-прогнозов РБК не совпадали с решением, которое в итоге принимал регулятор. Ярким примером расхождения было заседание 12 сентября, на котором ЦБ снизил ставку с 18 до 17%, в то время как большинство экспертов ожидали достижения уровня 16% (16 человек против восьми, ожидавших 17%). По словам главы ЦБ Эльвиры Набиуллиной, совет директоров выбирал между двумя опциями: снижением до 17% или сохранением ставки. Из аналитиков, опрошенных РБК, только один допускал, что ставка может остаться неизменной.</w:t>
      </w:r>
    </w:p>
    <w:p w14:paraId="433F40C3" w14:textId="77777777" w:rsidR="00590C0C" w:rsidRDefault="00590C0C" w:rsidP="00590C0C">
      <w:r>
        <w:t>Годом ранее прогнозы были более точными. С сентября 2023-го по сентябрь 2024 года ЦБ также провел девять заседаний, но консенсус-прогнозы не сбывались лишь в двух случаях.</w:t>
      </w:r>
    </w:p>
    <w:p w14:paraId="6CA45F44" w14:textId="77777777" w:rsidR="00590C0C" w:rsidRDefault="00590C0C" w:rsidP="00590C0C">
      <w:r>
        <w:t>РБК готовит консенсус-прогнозы по ключевой ставке Банка России с июня 2023 года. Проводится опрос 30 человек - экспертов из банков, управляющих компаний и брокеров. Прогноз формируется за неделю до заседания ЦБ по ставке.</w:t>
      </w:r>
    </w:p>
    <w:p w14:paraId="78E7A49E" w14:textId="77777777" w:rsidR="00590C0C" w:rsidRDefault="00590C0C" w:rsidP="00590C0C">
      <w:r>
        <w:t>Сами аналитики в разговорах с РБК отмечают, что прогнозировать действия Банка России становится сложнее из-за повышения общей неопределенности ситуации в экономике, прекращения публикации ряда данных на фоне санкционных ограничений и недостаточной коммуникации ЦБ по значимым событиям.</w:t>
      </w:r>
    </w:p>
    <w:p w14:paraId="69A33769" w14:textId="77777777" w:rsidR="00590C0C" w:rsidRDefault="00590C0C" w:rsidP="00590C0C">
      <w:r>
        <w:t>В Банке России тоже видят, что мнения экспертов стали чаще расходиться с его решениями. "В периоды, когда экономическая ситуация и обстановка в финансовом секторе меняется быстрее и сильнее обычного, разброс мнений о том, какая должна быть оптимальная траектория ключевой ставки, увеличивается. И сейчас ситуация в экономике сложнее для всестороннего анализа и оставляет больше пространства для разности суждений, чем это было в более устоявшихся экономических условиях до 2022 года", - сказал РБК представитель ЦБ.</w:t>
      </w:r>
    </w:p>
    <w:p w14:paraId="35919448" w14:textId="77777777" w:rsidR="00590C0C" w:rsidRDefault="00590C0C" w:rsidP="00590C0C">
      <w:r>
        <w:t>Почему российский центробанк стал менее предсказуем</w:t>
      </w:r>
    </w:p>
    <w:p w14:paraId="2CF25F88" w14:textId="77777777" w:rsidR="00590C0C" w:rsidRDefault="00590C0C" w:rsidP="00590C0C">
      <w:r>
        <w:t>В Банке России отмечают, что прогноз аналитиков "зависит от интерпретации поступающих данных и от того, какой вес тот или иной эксперт придает конкретному индикатору или факту". "Когда данные разнородные, отдельные факторы дают разные сигналы относительно текущего роста цен и будущей инфляции, различия в суждениях неизбежны", - констатирует представитель ЦБ.</w:t>
      </w:r>
    </w:p>
    <w:p w14:paraId="6947A1EC" w14:textId="77777777" w:rsidR="00590C0C" w:rsidRDefault="00590C0C" w:rsidP="00590C0C">
      <w:r>
        <w:t xml:space="preserve">Но сами эксперты выделяют ряд конкретных факторов, которые влияют на точность прогнозов. Первый и главный - это общая турбулентность на рынке, при которой в целом </w:t>
      </w:r>
      <w:r>
        <w:lastRenderedPageBreak/>
        <w:t>затруднено любое прогнозирование. "Eсть объективный фактор нестабильных макро- и геополитических условий на горизонте последних двух- трех лет, разворотные точки циклов денежно-кредитной политики всегда прогнозируются сложнее", - отмечает директор по инвестициям УК "Астра Управление активами" Дмитрий Полевой. "Наличие внешних шоков и нелинейной динамики государственных расходов и динамики курса рубля накладывает ограничения на точность прогнозов свыше трех месяцев", - соглашается старший экономист инвестбанка "Синара" Сергей Коныгин.</w:t>
      </w:r>
    </w:p>
    <w:p w14:paraId="7C1BB971" w14:textId="77777777" w:rsidR="00590C0C" w:rsidRDefault="00590C0C" w:rsidP="00590C0C">
      <w:r>
        <w:t>В сентябре 2023 года - сентябре 2024-го ситуация была более понятной, и прогнозы были более точными, отмечает руководитель отдела макроэкономического анализа ФГ "Финам" Ольга Беленькая. "Большинство факторов в экономике действовало в одну сторону-проинфляционную. Это и стимулирующая бюджетная политика, и высокие темпы роста кредитования, и значительные объемы льготного кредитования(до июля 2024 года), и нараставшая напряженность на рынке труда, и давление на платежный баланс в условиях низких процентных ставок по рублям", - перечисляет эксперт.</w:t>
      </w:r>
    </w:p>
    <w:p w14:paraId="4EA614AB" w14:textId="77777777" w:rsidR="00590C0C" w:rsidRDefault="00590C0C" w:rsidP="00590C0C">
      <w:r>
        <w:t>С конца 2024-го по сентябрь 2025-го ситуация была более неоднозначной, считает Беленькая. С одной стороны, запретительно высокий уровень ключевой ставки (и номинальный, и реальный) вместе с корректировками банковского регулирования существенно изменили динамику кредитования, сберегательной активности, спроса на импорт, спрос в экономике и инфляция стали замедляться быстрее прогнозов. Но с другой - сохранялись высокие инфляционные ожидания, неопределенность в отношении бюджетной политики, объясняет эксперт. "Поэтому разброс мнений об оптимальной траектории ключевой ставки у разных аналитиков и у ЦБ могут расходиться больше, чем в периоды, когда факторы действуют в основном в одну сторону", - резюмирует Беленькая.</w:t>
      </w:r>
    </w:p>
    <w:p w14:paraId="5473BE42" w14:textId="77777777" w:rsidR="00590C0C" w:rsidRDefault="00590C0C" w:rsidP="00590C0C">
      <w:r>
        <w:t>Второй фактор - это уменьшение объема данных, которые публикует ЦБ. "Некоторые темы по известным причинам больше не могут быть раскрыты в полной мере", - констатирует Коныгин. Регулятор прекратил публиковать часть информации из-за санкционных рисков. Например, Банк России приостановил публикацию части данных об организованных торгах валютой и сделках с валютой на внебиржевом рынке, остановилось и раскрытие оперативных данных о внешней торговле (информация с мая публикуется со значительным лагом).</w:t>
      </w:r>
    </w:p>
    <w:p w14:paraId="7756D785" w14:textId="77777777" w:rsidR="00590C0C" w:rsidRDefault="00590C0C" w:rsidP="00590C0C">
      <w:r>
        <w:t>Третий фактор - это недостаток коммуникации со стороны Банка России. "Очевидна неспособность или неготовность регулятора корректировать рыночные ожидания в тех случаях, когда рынок "смотрит чуть не туда", - считает Полевой.</w:t>
      </w:r>
    </w:p>
    <w:p w14:paraId="5996F895" w14:textId="77777777" w:rsidR="00590C0C" w:rsidRDefault="00590C0C" w:rsidP="00590C0C">
      <w:r>
        <w:t>Обилие публикуемых материалов не всегда равно эффективной коммуникации, указывает эксперт. С февраля 2024 года Банк России публикует резюме обсуждения ключевой ставки - аналог "минуток" американской ФРС, где приводит ход обсуждения решений по ставке и аргументы членов совета директоров. "Прогноз ставки - это всегда про будущее, тогда как все материалы ЦБ - про объяснение прошлого. За последние годы ЦБ стал лучше объяснять, почему он принимал те и или иные решения, но прогноз будущих решений - это всегда пазл для рынка, который каждый аналитик может собирать по-разному", - объясняет Полевой.</w:t>
      </w:r>
    </w:p>
    <w:p w14:paraId="0FCB624B" w14:textId="77777777" w:rsidR="00590C0C" w:rsidRDefault="00590C0C" w:rsidP="00590C0C">
      <w:r>
        <w:t xml:space="preserve">За 2024-2025 годы было несколько эпизодов, когда предшествующая коммуникация расходилась с решением Банка России (например, сентябрь 2024-го, декабрь 2024- го, </w:t>
      </w:r>
      <w:r>
        <w:lastRenderedPageBreak/>
        <w:t>июнь 2025-го), отмечает директор по макроэкономическому анализу банка "Дом.РФ" Жанна Смирнова.</w:t>
      </w:r>
    </w:p>
    <w:p w14:paraId="08869BE2" w14:textId="77777777" w:rsidR="00590C0C" w:rsidRDefault="00590C0C" w:rsidP="00590C0C">
      <w:r>
        <w:t>"ЦБ в этом смысле заложник своего процесса - после заседания начинаются коммуникационные сессии, которые объясняют уже прошедшее решение. Это продолжается недели две. Eсли убрать неделю тишины перед заседанием, то для того, чтобы дать ориентир по новому направлению мысли, остается не так много - неделя-полторы. За это время не всегда есть коммуникационные мероприятия, не всегда выходят данные, трактовку которых можно дать. В результате большая часть коммуникации между заседаниями оказывается де-факто "назад смотрящей", - объясняет эксперт.</w:t>
      </w:r>
    </w:p>
    <w:p w14:paraId="2F16EF44" w14:textId="77777777" w:rsidR="00590C0C" w:rsidRDefault="00590C0C" w:rsidP="00590C0C">
      <w:r>
        <w:t>Коррективы в коммуникацию вносит и новый тренд - мнение политиков, бизнесменов и банкиров, добавляет Коныгин. "Их публичная позиция зачастую становится единственным проводником информации в условиях недели тишины. ЦБ не присутствует в медиа, поэтому рынок зачастую меняет мнение в условиях нового новостного канала мнений", - говорит эксперт. "Действительно, в неделю тишины могут происходить важные события, которые влияют на заседание ЦБ, но нет коммуникации от ЦБ", - согласен экономист, автор телеграм-канала Truevalue Виктор Тунев.</w:t>
      </w:r>
    </w:p>
    <w:p w14:paraId="1DE5C618" w14:textId="77777777" w:rsidR="00590C0C" w:rsidRDefault="00590C0C" w:rsidP="00590C0C">
      <w:r>
        <w:t>Когда российский ЦБ станет более предсказуем</w:t>
      </w:r>
    </w:p>
    <w:p w14:paraId="12ED37A6" w14:textId="77777777" w:rsidR="00590C0C" w:rsidRDefault="00590C0C" w:rsidP="00590C0C">
      <w:r>
        <w:t>Опрошенные РБК эксперты имеют разные взгляды на то, в какую сторону изменится ситуация с прогнозированием. Полевой полагает, что "в обозримом будущем ничего драматически не изменится". "Довольно непростыми и изменчивыми остаются внешние и внутренние макроусловия. Да и в инфляционном таргетировании мы существуем не так давно по мировым меркам, необходим период длительного и зачастую болезненного привыкания", - поясняет Полевой. Коныгин считает, что ситуация слабой предсказательной силы действий ЦБ сохранится на все время действия санкционных ограничений.</w:t>
      </w:r>
    </w:p>
    <w:p w14:paraId="317CA63C" w14:textId="77777777" w:rsidR="00590C0C" w:rsidRDefault="00590C0C" w:rsidP="00590C0C">
      <w:r>
        <w:t>Смирнова же более позитивна: "В целом кажется, что в этом и следующем году предсказуемость должна быть чуть лучше, чем в прежние пару лет, - кажется, что мы все-таки немного адаптировались к новым внешним условиям и связанных с этим колебаний в экономической активности будет меньше". Проблема с предсказуемостью действий ЦБ существует не только в России, обращает внимание Смирнова: "Сейчас в мире в целом предсказуемость решений центральных банков снизилась, потому что много субъективных или внезапных факторов - от геополитики до стихийных явлений".</w:t>
      </w:r>
    </w:p>
    <w:p w14:paraId="160217DA" w14:textId="77777777" w:rsidR="00590C0C" w:rsidRDefault="00590C0C" w:rsidP="00590C0C">
      <w:r>
        <w:t>Важно, чтобы аналитическое сообщество, "равно как и финансовые рынки, и бизнес, и граждане", лучше понимало логику действий ЦБ, подчеркнул представитель регулятора. "Это при прочих равных повышает действенность нашей денежно-кредитной политики - как фактических решений, так и коммуникации по нашим будущим шагам. Для этого мы помимо пресс-релизов и пресс-конференций публикуем обширный массив методологических и аналитических материалов, исследовательских работ по тематике ДКП, регулярно встречаемся с аналитиками в различных форматах", - указал представитель ЦБ.</w:t>
      </w:r>
    </w:p>
    <w:p w14:paraId="6959C7AE" w14:textId="77777777" w:rsidR="00590C0C" w:rsidRDefault="00590C0C" w:rsidP="00590C0C">
      <w:r>
        <w:t>***</w:t>
      </w:r>
    </w:p>
    <w:p w14:paraId="344E54F9" w14:textId="77777777" w:rsidR="00590C0C" w:rsidRDefault="00590C0C" w:rsidP="00590C0C">
      <w:r>
        <w:lastRenderedPageBreak/>
        <w:t>В этом и следующем годах предсказуемость должна быть чуть лучше, чем в прежние пару лет, - кажется, что мы все-таки немного адаптировались к новым внешним условиям и связанных с этим колебаний в экономической активности будет меньше</w:t>
      </w:r>
    </w:p>
    <w:p w14:paraId="3C1EAA7A" w14:textId="77777777" w:rsidR="00590C0C" w:rsidRDefault="00590C0C" w:rsidP="00590C0C">
      <w:r>
        <w:t>Директор по макроэкономическому анализу банка "Дом.РФ" Жанна Смирнова</w:t>
      </w:r>
    </w:p>
    <w:p w14:paraId="7F7ED1E0" w14:textId="77777777" w:rsidR="00590C0C" w:rsidRDefault="00590C0C" w:rsidP="00590C0C">
      <w:r>
        <w:t>***</w:t>
      </w:r>
    </w:p>
    <w:p w14:paraId="3F466A1F" w14:textId="77777777" w:rsidR="00590C0C" w:rsidRDefault="00590C0C" w:rsidP="00590C0C">
      <w:r>
        <w:t>Наличие внешних шоков и нелинейной динамики государственных расходов и динамики курса рубля накладывает ограничения на точность прогнозов свыше трех месяцев</w:t>
      </w:r>
    </w:p>
    <w:p w14:paraId="0B6208E6" w14:textId="77777777" w:rsidR="00590C0C" w:rsidRDefault="00590C0C" w:rsidP="00590C0C">
      <w:r>
        <w:t>Старший экономист Инвестбанка "Синара" Сергей Коныгин</w:t>
      </w:r>
    </w:p>
    <w:p w14:paraId="4AFC06AB" w14:textId="77777777" w:rsidR="00590C0C" w:rsidRDefault="00590C0C" w:rsidP="00590C0C">
      <w:r>
        <w:t>Маргарита Мордовина</w:t>
      </w:r>
    </w:p>
    <w:p w14:paraId="4198A0EB" w14:textId="77777777" w:rsidR="00327847" w:rsidRDefault="00327847" w:rsidP="00327847">
      <w:pPr>
        <w:pStyle w:val="2"/>
      </w:pPr>
      <w:bookmarkStart w:id="115" w:name="_Toc209592611"/>
      <w:r>
        <w:t>Ведомости, 24.09.2025</w:t>
      </w:r>
      <w:r w:rsidRPr="00327847">
        <w:t xml:space="preserve">, </w:t>
      </w:r>
      <w:r>
        <w:t>Банки запускают вклады-акции с повышенной доходностью</w:t>
      </w:r>
      <w:bookmarkEnd w:id="115"/>
    </w:p>
    <w:p w14:paraId="17622633" w14:textId="77777777" w:rsidR="00327847" w:rsidRDefault="00327847" w:rsidP="00327847">
      <w:pPr>
        <w:pStyle w:val="3"/>
      </w:pPr>
      <w:bookmarkStart w:id="116" w:name="_Toc209592612"/>
      <w:r>
        <w:t>Несмотря на общий тренд к снижению ставок по вкладам, многие банки в сентябре запустили акционные предложения на короткие и средние сроки с более высоким процентом для привлечения новых клиентов. Среди них - Газпромбанк, ПСБ, Совкомбанк, "Почта банк" и "МТС банк".</w:t>
      </w:r>
      <w:bookmarkEnd w:id="116"/>
    </w:p>
    <w:p w14:paraId="2B60294D" w14:textId="77777777" w:rsidR="00327847" w:rsidRDefault="00327847" w:rsidP="00327847">
      <w:r>
        <w:t>С 12 сентября, когда Банк России снизил ключевую ставку с 18 до 17%, доходность вкладов без учета акционных упала на 0,3-0,4 п. п., свидетельствуют данные "Финуслуг". Сейчас средняя ставка по вкладам на три месяца составляет 15,25% годовых, на шесть месяцев - 14,33%, на год - 13,06%. Максимальные также находятся ниже ключевой - 17,7, 15,5 и 16,5% соответственно.</w:t>
      </w:r>
    </w:p>
    <w:p w14:paraId="231D4059" w14:textId="77777777" w:rsidR="00327847" w:rsidRDefault="00327847" w:rsidP="00327847">
      <w:r>
        <w:t>Что предлагают банки</w:t>
      </w:r>
    </w:p>
    <w:p w14:paraId="343A53D9" w14:textId="77777777" w:rsidR="00327847" w:rsidRDefault="00327847" w:rsidP="00327847">
      <w:r>
        <w:t>Самый высокий процент по промовкладу для новых клиентов предлагает ПСБ - банк запустил накопительный счет "Народный" под 25% годовых и вклад "Богатырская ставка" под 33% годовых.</w:t>
      </w:r>
    </w:p>
    <w:p w14:paraId="3CAF8A8B" w14:textId="77777777" w:rsidR="00327847" w:rsidRDefault="00327847" w:rsidP="00327847">
      <w:r>
        <w:t>По накопительному счету приветственная ставка в размере 25% действует в первые два месяца на сумму до 150 000 руб., но затем она снижается до базового уровня 5%. По счету в любое время доступно снятие и пополнение, а проценты выплачиваются ежемесячно в дату открытия на минимальный остаток. Помимо новых пользователей предложение действует для клиентов, которые в течение трех месяцев не хранили средства на накопительных счетах в ПСБ и за последние полгода не имели действующих и закрытых вкладов в банке.</w:t>
      </w:r>
    </w:p>
    <w:p w14:paraId="3562C0C0" w14:textId="77777777" w:rsidR="00327847" w:rsidRDefault="00327847" w:rsidP="00327847">
      <w:r>
        <w:t>Вклад "Богатырская ставка" со ставкой 33% можно открыть в ПСБ только на 50 000 руб., разместив средства однократно на три или шесть месяцев. Проценты выплачиваются ежемесячно на счет клиента. Предложение доступно как новым клиентам, так и действующим, кто за последние полгода не хранил средства на накопительных счетах в ПСБ и не имел действующих и закрытых вкладов и накопительных счетов в банке.</w:t>
      </w:r>
    </w:p>
    <w:p w14:paraId="28895FD1" w14:textId="77777777" w:rsidR="00327847" w:rsidRDefault="00327847" w:rsidP="00327847">
      <w:r>
        <w:t xml:space="preserve">Газпромбанк в сентябре запустил акцию - клиенты могут оформить вклад "Новые деньги" на четыре месяца со ставкой 16,2% годовых. Минимальная сумма депозита составляет 15 000 руб., если открывать его онлайн, и 300 000 руб. - если в офисе. Кроме того, по вкладам "Копить" и "В плюсе" на сроках от одного до шести месяцев банк </w:t>
      </w:r>
      <w:r>
        <w:lastRenderedPageBreak/>
        <w:t>повысил ставки до 16% годовых, отметил представитель Газпромбанка. Максимальные ставки по классической линейке вкладов в банке составляют 15,6-16% и 19% (на год).</w:t>
      </w:r>
    </w:p>
    <w:p w14:paraId="392D9524" w14:textId="77777777" w:rsidR="00327847" w:rsidRDefault="00327847" w:rsidP="00327847">
      <w:r>
        <w:t>Совкомбанк запустил вклад на три месяца с повышенной ставкой до 21,5%. Но такая доходность доступна только при соблюдении ряда условий: необходимо одновременно оформить программу долгосрочных сбережений (ПДС), делать на нее взносы не менее суммы вклада, подключить подписку "Халва.Десятка", совершать на протяжении всего вклада от 10 покупок на общую сумму от 20 000 руб. по карте "Халва".</w:t>
      </w:r>
    </w:p>
    <w:p w14:paraId="24BF531B" w14:textId="77777777" w:rsidR="00327847" w:rsidRDefault="00327847" w:rsidP="00327847">
      <w:r>
        <w:t>"МТС банк" предлагает сезонный вклад "МТС деньги" на четыре месяца с повышенной ставкой до 17% годовых. Минимальная сумма составляет 10 000 руб. Выплата процентов осуществляется в конце срока вклада, пополнение и частичное снятие средств не предусмотрено. Предложение рассчитано на клиентов, впервые открывающих срочный вклад в банке или не имевшие на момент оформления договора действующих вкладов в нем более 30 дней. При наличии ранее открытых вкладов в банке ставка по депозиту "МТС деньги" составит 15% годовых.</w:t>
      </w:r>
    </w:p>
    <w:p w14:paraId="5AE40228" w14:textId="77777777" w:rsidR="00327847" w:rsidRDefault="00327847" w:rsidP="00327847">
      <w:r>
        <w:t>В "Почта банке" максимальная ставка составляет 16,3% годовых по вкладу "Горячий сезон" при условии размещения средств онлайн сроком на два месяца. Минимальная сумма депозита - 10 000 руб. При открытии продукта в офисе доходность составит 14,2% годовых. Предложение доступно как для действующих, так и новых клиентов при оформлении дебетовой карты. Частичное снятие и пролонгация не предусмотрены, выплата процентов происходит в последний день срока вклада.</w:t>
      </w:r>
    </w:p>
    <w:p w14:paraId="7833A014" w14:textId="77777777" w:rsidR="00327847" w:rsidRDefault="00327847" w:rsidP="00327847">
      <w:r>
        <w:t>Альфа-банк еще в конце августа запустил накопительный счет по ставке 18% годовых на минимальный остаток. Предложение действовало при условии открытия счета до конца сентября для новых клиентов и действующих, у которых не было накопительных счетов в банке и кто не получал проценты по ним 180 дней.</w:t>
      </w:r>
    </w:p>
    <w:p w14:paraId="6F912084" w14:textId="77777777" w:rsidR="00327847" w:rsidRDefault="00327847" w:rsidP="00327847">
      <w:r>
        <w:t>Т-банк не запускал акционные или отдельные промовклады, но в сентябре в постоянную линейку добавил депозит сроком на один месяц с максимальной ставкой 17%. Минимальная сумма - 50 000 руб., пополнение вклада не предусмотрено.</w:t>
      </w:r>
    </w:p>
    <w:p w14:paraId="2D994E88" w14:textId="77777777" w:rsidR="00327847" w:rsidRDefault="00327847" w:rsidP="00327847">
      <w:r>
        <w:t>Зачем нужны акции</w:t>
      </w:r>
    </w:p>
    <w:p w14:paraId="6D668481" w14:textId="77777777" w:rsidR="00327847" w:rsidRDefault="00327847" w:rsidP="00327847">
      <w:r>
        <w:t>У граждан сохраняется спрос на депозиты, так как ставки остаются достаточно высокими, поэтому банки борются за клиента, стремясь предложить привлекательные условия по размещению денег, говорит представитель ВТБ. Учитывая ожидаемое смягчение денежно-кредитной политики, маркетинговые ставки вызывают высокий интерес у вкладчиков - по истечении их действия банки смогут привлекать средства уже под более низкий процент, отмечает директор по сберегательным продуктам маркетплейса "Финуслуги" Денис Донских.</w:t>
      </w:r>
    </w:p>
    <w:p w14:paraId="10F6458C" w14:textId="77777777" w:rsidR="00327847" w:rsidRDefault="00327847" w:rsidP="00327847">
      <w:r>
        <w:t>Акционные предложения регулярно запускаются банками под различные цели - например, для привлечения и удержания новых клиентов или для развития продуктового портфеля, говорит начальник управления накопительных продуктов Альфа-банка Наталья Волошина. Часто такие предложения можно встретить в сезон перед новогодними праздниками, добавляет она. Также акционные вклады помогают активировать "спящих" клиентов банков, добавляет представитель "ОТП банка".</w:t>
      </w:r>
    </w:p>
    <w:p w14:paraId="52D6C8ED" w14:textId="77777777" w:rsidR="00327847" w:rsidRDefault="00327847" w:rsidP="00327847">
      <w:r>
        <w:t xml:space="preserve">Для банков акционные предложения служат инструментом привлечения новых клиентов с последующей конверсией в другие продукты, в том числе классические сберегательные </w:t>
      </w:r>
      <w:r>
        <w:lastRenderedPageBreak/>
        <w:t>и кредитные, зарплатные карты, перевод социальных пособий и пенсий в банк и др., говорит начальник управления сберегательных и транзакционных продуктов ПСБ Юрий Латанов. Вклад "Богатырская ставка" ориентирован в первую очередь на клиентов, которые всегда придерживались кредитной модели потребления, а в условиях высоких депозитных ставок хотят накопить на конкретную финансовую цель, пояснил он.</w:t>
      </w:r>
    </w:p>
    <w:p w14:paraId="14E7075D" w14:textId="77777777" w:rsidR="00327847" w:rsidRDefault="00327847" w:rsidP="00327847">
      <w:r>
        <w:t>Банки запускают акционные предложения с повышенной доходностью для управления ликвидностью и фондирования активных операций с определенным уровнем маржи, рассуждает директор рейтингов финансовых институтов рейтинговой службы НРА Наталия Богомолова. Целенаправленное увеличение общей суммы депозитной базы со стороны банка возможно как с целью укрепления определенных финансовых показателей, так и перед началом новых кредитных программ, согласна аналитик рейтингового агентства НКР Софья Остапенко.</w:t>
      </w:r>
    </w:p>
    <w:p w14:paraId="7E123766" w14:textId="77777777" w:rsidR="00327847" w:rsidRDefault="00327847" w:rsidP="00327847">
      <w:r>
        <w:t>Ставки продолжат снижаться</w:t>
      </w:r>
    </w:p>
    <w:p w14:paraId="1BE4423D" w14:textId="77777777" w:rsidR="00327847" w:rsidRDefault="00327847" w:rsidP="00327847">
      <w:r>
        <w:t>В условиях тренда на смягчение денежно-кредитной политики банки снижают ставки по постоянной линейке, говорит Остапенко. И эта тенденция сохранится как минимум до конца 2025 г., так как рынок ожидает снижения ключевой ставки до конца года дополнительно на 2-3 п. п. до 14-15%, прогнозирует она. В этом случае ставки по вкладам могут находиться на уровне 11-13% годовых, а по долгосрочным вкладам (свыше одного года) вообще снизиться до 10% и менее, оценивает Остапенко.</w:t>
      </w:r>
    </w:p>
    <w:p w14:paraId="1ECDCD24" w14:textId="77777777" w:rsidR="00327847" w:rsidRDefault="00327847" w:rsidP="00327847">
      <w:r>
        <w:t>Уровень ставок будет зависеть от "словесных интервенций" представителей Банка России, говорит старший директор по банковским рейтингам "Эксперт РА" Иван Уклеин. При этом текущая риторика регулятора позволяет финансовому рынку рассчитывать на осторожное снижение на 1-2 п. п. суммарно на двух оставшихся до конца года заседаниях совета директоров, рассуждает он. Но так как решение 12 сентября оказалось более осторожным, чем прогноз, который заложили в свои депозитные линейки участники рынка (большинство экономистов ждали снижения ставки до 16%. - "Ведомости"), значительных корректировок доходностей до следующего заседания 24 октября ждать не стоит, полагает Уклеин.</w:t>
      </w:r>
    </w:p>
    <w:p w14:paraId="5843B3A5" w14:textId="77777777" w:rsidR="00327847" w:rsidRDefault="00327847" w:rsidP="00327847">
      <w:r>
        <w:t>Вполне вероятен сценарий, когда ставки по сберегательным продуктам еще скорректируются на 0,25-0,5 п. п., оценивает представитель "ОТП банка". К следующему заседанию ЦБ вероятно снижение ставок по сберегательным продуктам на 1 п. п. относительно текущего уровня, прогнозирует представитель "Почта банка". ЦБ пока не давал оснований считать, что ключевая ставка будет снижаться быстрыми темпами, добавляет управляющий директор АКРА Валерий Пивень. Eсли доминировать будет сценарий мягкой денежной политики, рекламных предложений станет меньше, так как общий уровень фондирования закономерно падает, рассуждает директор по развитию финансовых продуктов в "Сравни" Магомед Гамзаев. Eсли же неопределенность сохранится, банки будут возвращаться к инструменту акционных ставок как к средству подстраховки, добавляет он.</w:t>
      </w:r>
    </w:p>
    <w:p w14:paraId="384FAB6A" w14:textId="77777777" w:rsidR="00327847" w:rsidRDefault="00327847" w:rsidP="00327847">
      <w:r>
        <w:t>На фоне снижения ключевой в целях регулирования процентного риска привлекать долгосрочное дорогое фондирование от физических лиц на долгий срок нецелесообразно, говорит Богомолова. Поэтому по основным продуктам снижение ставок продолжится - на 1-1,5 п. п. до следующего заседания, полагает она.</w:t>
      </w:r>
    </w:p>
    <w:p w14:paraId="636FDF9E" w14:textId="77777777" w:rsidR="00327847" w:rsidRDefault="00327847" w:rsidP="00327847">
      <w:r>
        <w:t>***</w:t>
      </w:r>
    </w:p>
    <w:p w14:paraId="55E28FA2" w14:textId="77777777" w:rsidR="00327847" w:rsidRDefault="00327847" w:rsidP="00327847">
      <w:r>
        <w:lastRenderedPageBreak/>
        <w:t>Как считают "финуслуги"</w:t>
      </w:r>
    </w:p>
    <w:p w14:paraId="6FAD0E85" w14:textId="77777777" w:rsidR="00327847" w:rsidRDefault="00327847" w:rsidP="00327847">
      <w:r>
        <w:t>Индекс "Финуслуг" рассчитывается как среднее арифметическое средних максимальных ставок по вкладам на 100 000 руб., если такие условия не предполагают ограничений по категориям клиента, а также участия в специальных акциях банков или приобретения комбинированных продуктов.</w:t>
      </w:r>
    </w:p>
    <w:p w14:paraId="5D12E7E5" w14:textId="77777777" w:rsidR="00327847" w:rsidRPr="00327847" w:rsidRDefault="00327847" w:rsidP="00327847">
      <w:r>
        <w:t>Наталья Заруцкая</w:t>
      </w:r>
    </w:p>
    <w:p w14:paraId="39572577" w14:textId="77777777" w:rsidR="00ED0D00" w:rsidRPr="003576FB" w:rsidRDefault="00ED0D00" w:rsidP="00ED0D00">
      <w:pPr>
        <w:pStyle w:val="2"/>
      </w:pPr>
      <w:bookmarkStart w:id="117" w:name="_Toc209592613"/>
      <w:r w:rsidRPr="003576FB">
        <w:t>РИА Новости, 23.09.2025, Хуснуллин ожидает, что сфера ЖКХ в России не будет полностью государственной</w:t>
      </w:r>
      <w:bookmarkEnd w:id="117"/>
    </w:p>
    <w:p w14:paraId="5F4527EF" w14:textId="77777777" w:rsidR="00ED0D00" w:rsidRPr="003576FB" w:rsidRDefault="00ED0D00" w:rsidP="00A75C51">
      <w:pPr>
        <w:pStyle w:val="3"/>
      </w:pPr>
      <w:bookmarkStart w:id="118" w:name="_Toc209592614"/>
      <w:r w:rsidRPr="003576FB">
        <w:t>Сфера ЖКХ в России, скорее всего, не будет полностью государственной, заявил вице-премьер РФ Марат Хуснуллин.</w:t>
      </w:r>
      <w:bookmarkEnd w:id="118"/>
    </w:p>
    <w:p w14:paraId="7B19F6A1" w14:textId="77777777" w:rsidR="00ED0D00" w:rsidRPr="003576FB" w:rsidRDefault="00ED0D00" w:rsidP="00ED0D00">
      <w:r w:rsidRPr="003576FB">
        <w:t>Ранее глава фракции ЛДПР Леонид Слуцкий на встрече с президентом России Владимиром Путиным предложил создать отдельное ведомство, отвечающее за ЖКХ. Кроме того, депутат заявил, что контроль за ЖКХ следует выводить из частной обратно в государственную сферу.</w:t>
      </w:r>
    </w:p>
    <w:p w14:paraId="2E177387" w14:textId="77777777" w:rsidR="00ED0D00" w:rsidRPr="003576FB" w:rsidRDefault="00ED0D00" w:rsidP="00ED0D00">
      <w:r w:rsidRPr="003576FB">
        <w:t>"Я достаточно давно этим занимаюсь, изучаю опыт разных стран. Везде по-разному, но нет ни одного примера, чтобы отрасль была только частной или только государственной. Везде это комбинированная система", - сказал вице-премьер журналистам.</w:t>
      </w:r>
    </w:p>
    <w:p w14:paraId="54B7D164" w14:textId="77777777" w:rsidR="00ED0D00" w:rsidRPr="003576FB" w:rsidRDefault="00ED0D00" w:rsidP="00ED0D00">
      <w:r w:rsidRPr="003576FB">
        <w:t>По его словам, стоит налаживать и донастраивать существующую систему, в том числе и в части концессий.</w:t>
      </w:r>
    </w:p>
    <w:p w14:paraId="2AE8D0E1" w14:textId="77777777" w:rsidR="00ED0D00" w:rsidRPr="003576FB" w:rsidRDefault="00ED0D00" w:rsidP="00ED0D00">
      <w:r w:rsidRPr="003576FB">
        <w:t>"Почему мы считаем, что государство будет эффективнее управлять, чем частник, или наоборот? Это сфера, подверженная серьезному госрегулированию, тарифному регулированию, в ней огромное количество дотаций, субсидий, различных мероприятий социальной поддержки. Поэтому нельзя говорить однозначно, что отрасль будет только частной или только государственной. Скорее всего, это будет комбинированная система. Во всяком случае, я придерживаюсь такой точки зрения", - сказал Хуснуллин.</w:t>
      </w:r>
    </w:p>
    <w:p w14:paraId="40A222A0" w14:textId="77777777" w:rsidR="00ED0D00" w:rsidRPr="003576FB" w:rsidRDefault="00ED0D00" w:rsidP="00ED0D00">
      <w:pPr>
        <w:pStyle w:val="2"/>
      </w:pPr>
      <w:bookmarkStart w:id="119" w:name="_Toc209592615"/>
      <w:r w:rsidRPr="003576FB">
        <w:t>ТАСС, 23.09.2025, Новый бюджет РФ будет сбалансированным и решит вопросы экономики и обороны - Решетников</w:t>
      </w:r>
      <w:bookmarkEnd w:id="119"/>
    </w:p>
    <w:p w14:paraId="27173AA1" w14:textId="77777777" w:rsidR="00ED0D00" w:rsidRPr="003576FB" w:rsidRDefault="00ED0D00" w:rsidP="00A75C51">
      <w:pPr>
        <w:pStyle w:val="3"/>
      </w:pPr>
      <w:bookmarkStart w:id="120" w:name="_Toc209592616"/>
      <w:r w:rsidRPr="003576FB">
        <w:t>Проект федерального бюджета РФ на следующие три года будет сбалансированным и будет решать задачи как социально-экономического развития, так и обороны и безопасности, заявил министр экономического развития РФ Максим Решетников на заседании комитета Совета Федерации по экономической политике.</w:t>
      </w:r>
      <w:bookmarkEnd w:id="120"/>
    </w:p>
    <w:p w14:paraId="4130F88C" w14:textId="77777777" w:rsidR="00ED0D00" w:rsidRPr="003576FB" w:rsidRDefault="00ED0D00" w:rsidP="00ED0D00">
      <w:r w:rsidRPr="003576FB">
        <w:t xml:space="preserve">"По мере замедления инфляционных процессов будет дальше открываться пространство для смягчения денежно-кредитной политики, что в долгосрочном периоде крайне важно для экономического роста. Эти тенденции легли в основу проекта прогноза социально-экономического развития, который завтра будет рассмотрен на правительстве РФ. На основе прогноза формируется сбалансированный бюджет, он традиционно обеспечит исполнение всех социальных обязательств, реализацию национальных проектов, ну и, конечно, что сейчас крайне важно - решение задач обороны и безопасности. При этом </w:t>
      </w:r>
      <w:r w:rsidRPr="003576FB">
        <w:lastRenderedPageBreak/>
        <w:t>сбалансированность бюджета - это основа для замедления инфляции, для экономической стабильности", - сказал Решетников.</w:t>
      </w:r>
    </w:p>
    <w:p w14:paraId="0EBBE655" w14:textId="77777777" w:rsidR="00ED0D00" w:rsidRPr="003576FB" w:rsidRDefault="00ED0D00" w:rsidP="00ED0D00">
      <w:r w:rsidRPr="003576FB">
        <w:t>По его словам, основным драйвером роста остается внутренний спрос, прежде всего потребительский.</w:t>
      </w:r>
    </w:p>
    <w:p w14:paraId="59800BB1" w14:textId="77777777" w:rsidR="00ED0D00" w:rsidRPr="003576FB" w:rsidRDefault="00ED0D00" w:rsidP="00ED0D00">
      <w:r w:rsidRPr="003576FB">
        <w:t>"В основе потребительского спроса - рост реальных заработных плат и доходов населения, а в среднесрочном периоде и сокращение нормы сбережений, которые сейчас у нас находятся на высоких уровнях. Сохранится низкий уровень безработицы. Ограничения по кадрам будут закрываться через повышение эффективности производства, рост производительности труда. Ну и конечно, важный вклад в рост реальных доходов населения внесет снижение инфляции", - заявил министр.</w:t>
      </w:r>
    </w:p>
    <w:p w14:paraId="204D63B6" w14:textId="77777777" w:rsidR="00ED0D00" w:rsidRPr="003576FB" w:rsidRDefault="00ED0D00" w:rsidP="00ED0D00">
      <w:pPr>
        <w:pStyle w:val="2"/>
      </w:pPr>
      <w:bookmarkStart w:id="121" w:name="_Toc209592617"/>
      <w:r w:rsidRPr="003576FB">
        <w:t>РИА Новости, 23.09.2025, Рост экономики РФ в 2025 г будет более скромным, чем в последние 2 года - Решетников</w:t>
      </w:r>
      <w:bookmarkEnd w:id="121"/>
    </w:p>
    <w:p w14:paraId="53F711DC" w14:textId="77777777" w:rsidR="00ED0D00" w:rsidRPr="003576FB" w:rsidRDefault="00ED0D00" w:rsidP="00A75C51">
      <w:pPr>
        <w:pStyle w:val="3"/>
      </w:pPr>
      <w:bookmarkStart w:id="122" w:name="_Toc209592618"/>
      <w:r w:rsidRPr="003576FB">
        <w:t>Российская экономика в этом году продолжит рост, но более скромными темпами, чем в последние два года, эта управляемая "мягкая посадка" нужна для снижения инфляции, заявил министр экономического развития Максим Решетников.</w:t>
      </w:r>
      <w:bookmarkEnd w:id="122"/>
    </w:p>
    <w:p w14:paraId="48750F78" w14:textId="77777777" w:rsidR="00ED0D00" w:rsidRPr="003576FB" w:rsidRDefault="00ED0D00" w:rsidP="00ED0D00">
      <w:r w:rsidRPr="003576FB">
        <w:t>"Российская экономика растет и продолжит расти в этом году, но, конечно, более скромными темпами, чем в последние два года", - сказал Решетников, выступая во вторник на заседании комитета по экономической политике в Совете Федерации.</w:t>
      </w:r>
    </w:p>
    <w:p w14:paraId="4DDF53AC" w14:textId="77777777" w:rsidR="00ED0D00" w:rsidRPr="003576FB" w:rsidRDefault="00ED0D00" w:rsidP="00ED0D00">
      <w:r w:rsidRPr="003576FB">
        <w:t>"Это управляемая "мягкая посадка" для снижения инфляционного давления. И для выхода на сбалансированные и устойчивые темпы роста в последующие годы", - добавил он.</w:t>
      </w:r>
    </w:p>
    <w:p w14:paraId="0B99C89A" w14:textId="77777777" w:rsidR="00ED0D00" w:rsidRPr="003576FB" w:rsidRDefault="00ED0D00" w:rsidP="00ED0D00">
      <w:r w:rsidRPr="003576FB">
        <w:t>Основным драйвером роста остается внутренний спрос, прежде всего потребительский, отметил Решетников. "В основе потребительского спроса - рост реальных заработных плат и доходов населения, а в среднесрочном периоде и сокращение нормы сбережений, которая сейчас у нас находится на высоких уровнях", - сказал он.</w:t>
      </w:r>
    </w:p>
    <w:p w14:paraId="25B16AA1" w14:textId="77777777" w:rsidR="00ED0D00" w:rsidRPr="003576FB" w:rsidRDefault="00ED0D00" w:rsidP="00ED0D00">
      <w:r w:rsidRPr="003576FB">
        <w:t>Сохранится низкий уровень безработицы, ограничения по кадрам будут закрываться через повышение эффективности производства, рост производительности труда, отметил Решетников. "И, конечно, важный вклад в рост реальных доходов населения внесет снижение инфляции", - добавил он.</w:t>
      </w:r>
    </w:p>
    <w:p w14:paraId="22545C2F" w14:textId="77777777" w:rsidR="00ED0D00" w:rsidRPr="003576FB" w:rsidRDefault="00ED0D00" w:rsidP="00ED0D00">
      <w:pPr>
        <w:pStyle w:val="2"/>
      </w:pPr>
      <w:bookmarkStart w:id="123" w:name="_Hlk209592423"/>
      <w:bookmarkStart w:id="124" w:name="_Toc209592619"/>
      <w:r w:rsidRPr="003576FB">
        <w:t>РИА Новости, 23.09.2025, Замедление инфляции в РФ открывает пространство для дальнейшего смягчения ДКП - Решетников</w:t>
      </w:r>
      <w:bookmarkEnd w:id="124"/>
    </w:p>
    <w:p w14:paraId="19614BAC" w14:textId="77777777" w:rsidR="00ED0D00" w:rsidRPr="003576FB" w:rsidRDefault="00ED0D00" w:rsidP="00A75C51">
      <w:pPr>
        <w:pStyle w:val="3"/>
      </w:pPr>
      <w:bookmarkStart w:id="125" w:name="_Toc209592620"/>
      <w:r w:rsidRPr="003576FB">
        <w:t>Замедление инфляции в России открывает пространство для дальнейшего смягчения денежно-кредитной политики, это важно для экономического роста, заявил министр экономического развития Максим Решетников.</w:t>
      </w:r>
      <w:bookmarkEnd w:id="125"/>
    </w:p>
    <w:p w14:paraId="44A0BBBC" w14:textId="77777777" w:rsidR="00ED0D00" w:rsidRPr="003576FB" w:rsidRDefault="00ED0D00" w:rsidP="00ED0D00">
      <w:r w:rsidRPr="003576FB">
        <w:t xml:space="preserve">"По мере замедления инфляционных процессов будет дальше открываться пространство для смягчения ДКП, что в долгосрочном периоде крайне важно для экономического </w:t>
      </w:r>
      <w:r w:rsidRPr="003576FB">
        <w:lastRenderedPageBreak/>
        <w:t>роста", - сказал Решетников, выступая во вторник на заседании комитета по экономической политике в Совете Федерации.</w:t>
      </w:r>
    </w:p>
    <w:p w14:paraId="654EE241" w14:textId="77777777" w:rsidR="00ED0D00" w:rsidRPr="003576FB" w:rsidRDefault="00ED0D00" w:rsidP="00ED0D00">
      <w:r w:rsidRPr="003576FB">
        <w:t>По данным Росстата, годовая инфляция по итогам августа замедлилась до 8,14% с 8,79% в июле. ЦБ в начале сентября ожидаемо снизил ключевую ставку - третий раз подряд, но теперь лишь на 1 процентный пункт, до 17% годовых.</w:t>
      </w:r>
    </w:p>
    <w:p w14:paraId="1E4AB1FB" w14:textId="77777777" w:rsidR="00ED0D00" w:rsidRPr="003576FB" w:rsidRDefault="00ED0D00" w:rsidP="00ED0D00">
      <w:pPr>
        <w:pStyle w:val="2"/>
      </w:pPr>
      <w:bookmarkStart w:id="126" w:name="_Toc209592621"/>
      <w:r w:rsidRPr="003576FB">
        <w:t>ТАСС, 23.09.2025, Вовлечение в экономику молодежи и пожилых повысит гибкость рынка труда - МЭР</w:t>
      </w:r>
      <w:bookmarkEnd w:id="126"/>
    </w:p>
    <w:p w14:paraId="329A9FE9" w14:textId="77777777" w:rsidR="00ED0D00" w:rsidRPr="003576FB" w:rsidRDefault="00ED0D00" w:rsidP="00A75C51">
      <w:pPr>
        <w:pStyle w:val="3"/>
      </w:pPr>
      <w:bookmarkStart w:id="127" w:name="_Toc209592622"/>
      <w:r w:rsidRPr="003576FB">
        <w:t>Вовлечение в экономическую деятельность молодежи и людей старшего поколения повысит гибкость рынка труда и производительность, заявил министр экономического развития РФ Максим Решетников, выступая в Совете Федерации.</w:t>
      </w:r>
      <w:bookmarkEnd w:id="127"/>
    </w:p>
    <w:p w14:paraId="70F56A2F" w14:textId="77777777" w:rsidR="00ED0D00" w:rsidRDefault="00ED0D00" w:rsidP="00ED0D00">
      <w:r w:rsidRPr="003576FB">
        <w:t>"Ряд задач касается повышения гибкости [рынка] труда и роста производительности в экономике. В первую очередь, это эффективное вовлечение в экономическую деятельность тех категорий, которые менее активно участвуют сейчас в рынке труда. Это молодежь, а также люди старшего поколения. Это повышение гибкости трудовых отношений, а также снятие тех барьеров в законодательстве, когда у нас сверхурочная работа ограничена, когда человек хочет трудиться больше за дополнительную плату", - сказал он.</w:t>
      </w:r>
    </w:p>
    <w:p w14:paraId="11F7844A" w14:textId="77777777" w:rsidR="00327847" w:rsidRDefault="00327847" w:rsidP="00327847">
      <w:pPr>
        <w:pStyle w:val="2"/>
      </w:pPr>
      <w:bookmarkStart w:id="128" w:name="_Toc209592623"/>
      <w:bookmarkEnd w:id="123"/>
      <w:r>
        <w:t>РБК, 23.09.2025</w:t>
      </w:r>
      <w:r w:rsidRPr="00327847">
        <w:t xml:space="preserve">, </w:t>
      </w:r>
      <w:r>
        <w:t>Налог на вклады в 2025 году: с какой суммы, сколько и когда уплатить</w:t>
      </w:r>
      <w:bookmarkEnd w:id="128"/>
    </w:p>
    <w:p w14:paraId="5F9ABE0F" w14:textId="77777777" w:rsidR="00327847" w:rsidRDefault="00327847" w:rsidP="00327847">
      <w:pPr>
        <w:pStyle w:val="3"/>
      </w:pPr>
      <w:bookmarkStart w:id="129" w:name="_Toc209592624"/>
      <w:r>
        <w:t>ФНС начала рассылать уведомления о необходимости уплатить налог на проценты по вкладам за 2024 год до 1 декабря 2025 года. Разбираемся, как считается налог на доходы от вкладов</w:t>
      </w:r>
      <w:bookmarkEnd w:id="129"/>
    </w:p>
    <w:p w14:paraId="4E7A219C" w14:textId="77777777" w:rsidR="00327847" w:rsidRDefault="00327847" w:rsidP="00327847">
      <w:r>
        <w:t>Каким был налог на вклады раньше</w:t>
      </w:r>
    </w:p>
    <w:p w14:paraId="3E68478C" w14:textId="77777777" w:rsidR="00327847" w:rsidRDefault="00327847" w:rsidP="00327847">
      <w:r>
        <w:t>До 2021 года налог по депозитам нужно было уплачивать только в том случае, если процентная ставка по вкладу превышала ключевую ставку ЦБ на 5 п.п. В таком случае с этого превышения резидентам нужно было уплатить налог в 35%, нерезидентам - 30%. При ставке ЦБ 21% налогооблагаемая база начиналась бы для депозитов со ставкой от 26%.</w:t>
      </w:r>
    </w:p>
    <w:p w14:paraId="418D9296" w14:textId="77777777" w:rsidR="00327847" w:rsidRDefault="00327847" w:rsidP="00327847">
      <w:r>
        <w:t>Налоговый резидент - это тот, кто уплачивает налоги в бюджет той или иной страны. В России это люди (независимо от гражданства), которые находились на территории страны 183 дня в течение одного года.</w:t>
      </w:r>
    </w:p>
    <w:p w14:paraId="6F3D5E54" w14:textId="77777777" w:rsidR="00327847" w:rsidRDefault="00327847" w:rsidP="00327847">
      <w:r>
        <w:t>Налоговый нерезидент - это физическое лицо, которое, независимо от гражданства, провел на территории страны менее 183 календарных дней в течение календарного года.</w:t>
      </w:r>
    </w:p>
    <w:p w14:paraId="2058B48E" w14:textId="77777777" w:rsidR="00327847" w:rsidRDefault="00327847" w:rsidP="00327847">
      <w:r>
        <w:t>Какой налог на вклады действует сейчас</w:t>
      </w:r>
    </w:p>
    <w:p w14:paraId="06135EC4" w14:textId="77777777" w:rsidR="00327847" w:rsidRDefault="00327847" w:rsidP="00327847">
      <w:r>
        <w:t xml:space="preserve">Новый закон о налогообложении процентов по банковским вкладам, включая все банковские продукты, которые приносят доход в виде процентов (накопительные и карточные счета, пенсионные вклады и т. д.), вступил в силу с 1 января 2021 года. Поправки внесли во вторую часть Налогового кодекса России. Причем в формуле его расчета изначально ввели необлагаемую сумму дохода - все, что окажется выше этой </w:t>
      </w:r>
      <w:r>
        <w:lastRenderedPageBreak/>
        <w:t>суммы, облагается налогом. В первом варианте необлагаемая сумма должна была считаться так: ключевая ставка на 1 января умножалась на 1 млн.</w:t>
      </w:r>
    </w:p>
    <w:p w14:paraId="30273B01" w14:textId="77777777" w:rsidR="00327847" w:rsidRDefault="00327847" w:rsidP="00327847">
      <w:r>
        <w:t>Но в марте 2022 года президент России подписал еще один закон, который временно разрешил россиянам не уплачивать налог на доход по вкладам, полученный в 2021-2022 годах. Таким образом, в 2022-м (с доходов, полученных в 2021 году) и 2023-м (с доходов, полученных в 2022 году) уплачивать такой налог было не нужно.</w:t>
      </w:r>
    </w:p>
    <w:p w14:paraId="6C0F58DF" w14:textId="77777777" w:rsidR="00327847" w:rsidRDefault="00327847" w:rsidP="00327847">
      <w:r>
        <w:t>Тогда же была изменена формула расчета суммы, которая освобождается от налога, и она стала такой:</w:t>
      </w:r>
    </w:p>
    <w:p w14:paraId="23D1561B" w14:textId="77777777" w:rsidR="00327847" w:rsidRDefault="00327847" w:rsidP="00327847">
      <w:r>
        <w:t>максимальная ключевая ставка ЦБ за год умножается на сумму 1 млн.</w:t>
      </w:r>
    </w:p>
    <w:p w14:paraId="30E0FD49" w14:textId="77777777" w:rsidR="00327847" w:rsidRDefault="00327847" w:rsidP="00327847">
      <w:r>
        <w:t>При этом максимальное значение ключевой ставки Банка России определяется из действовавших значений на начало каждого месяца (на 1-е число) соответствующего календарного года.</w:t>
      </w:r>
    </w:p>
    <w:p w14:paraId="4261AB31" w14:textId="77777777" w:rsidR="00327847" w:rsidRDefault="00327847" w:rsidP="00327847">
      <w:r>
        <w:t>Таким образом, если в течение года ставка Банка России повышается, а после этого растут ставки по вкладам, то и не облагаемый налогом доход также увеличивается. Соответственно, и больше шансов, что не придется платить налог. Такая схема расчета распространилась на налоговые периоды, то есть на проценты, полученные с 2023 года и последующих лет.</w:t>
      </w:r>
    </w:p>
    <w:p w14:paraId="37F15031" w14:textId="77777777" w:rsidR="00327847" w:rsidRDefault="00327847" w:rsidP="00327847">
      <w:r>
        <w:t>Например, на 1 января года ключевая ставка составляет 21%. По старой формуле расчета именно она бы пошла в расчет и необлагаемая сумма была бы на весь год 210 тыс. А теперь, если в течение года ставка максимальной за год на 1-е число какого-либо месяца окажется на уровне 25%, то от налога будет освобожден доход в размере 250 тыс.</w:t>
      </w:r>
    </w:p>
    <w:p w14:paraId="3F9E3607" w14:textId="77777777" w:rsidR="00327847" w:rsidRDefault="00327847" w:rsidP="00327847">
      <w:r>
        <w:t>1 декабря 2025 года - последний день уплаты налога с доходов, полученных по вкладам за 2024 год (Фото: create jobs 51 / shutterstock)</w:t>
      </w:r>
    </w:p>
    <w:p w14:paraId="338B764C" w14:textId="77777777" w:rsidR="00327847" w:rsidRDefault="00327847" w:rsidP="00327847">
      <w:r>
        <w:t>С 1 января 2023 года закон о налоге на вклады начал работать. Но возникли вопросы к длинным вкладам: как считать по ним доход, если фактически вклад на два-три года, доход выплачивается в самом конце, а налоговую льготу можно применить только за один год.</w:t>
      </w:r>
    </w:p>
    <w:p w14:paraId="08460D97" w14:textId="77777777" w:rsidR="00327847" w:rsidRDefault="00327847" w:rsidP="00327847">
      <w:r>
        <w:t>Для устранения этой проблемы в августе 2024 года был принят еще один закон, устанавливающий особенности налогообложения по длинным вкладам. Согласно документу, если сумма процентного дохода вкладчика за отчетный период будет меньше суммы, не облагаемой налогом, то разница может уменьшать вплоть до нуля налоговую базу по вкладам, срок действия которых превышает 15 месяцев и по которым выплата процентов производится в конце срока действия вклада.</w:t>
      </w:r>
    </w:p>
    <w:p w14:paraId="02841461" w14:textId="77777777" w:rsidR="00327847" w:rsidRDefault="00327847" w:rsidP="00327847">
      <w:r>
        <w:t>Величина превышения учитывается при определении налоговой базы в следующих налоговых периодах. При этом в первую очередь учитывается величина превышения, образованного за наиболее ранний налоговый период. Применить эту норму закона можно будет на доходы, полученные налогоплательщиками начиная с 1 января 2023 года. Как это применяется на практике, разберем в примере ниже.</w:t>
      </w:r>
    </w:p>
    <w:p w14:paraId="200E7B65" w14:textId="77777777" w:rsidR="00327847" w:rsidRDefault="00327847" w:rsidP="00327847">
      <w:r>
        <w:t xml:space="preserve">Дополнительно налогоплательщикам стоит иметь в виду, что изменились и сами ставки НДФЛ, то есть те, которые будут применяться к сумме превышения размера налоговой льготы. Теперь они одинаковые для резидентов и нерезидентов. А также изменилась сумма дохода налогоплательщика, с которого начинает применяться повышенная ставка 15%:  </w:t>
      </w:r>
    </w:p>
    <w:p w14:paraId="66A0A756" w14:textId="77777777" w:rsidR="00327847" w:rsidRDefault="00327847" w:rsidP="00327847">
      <w:r>
        <w:lastRenderedPageBreak/>
        <w:t>•</w:t>
      </w:r>
      <w:r>
        <w:tab/>
        <w:t xml:space="preserve">за доходы по вкладам в 2023 и 2024 годах ставка НДФЛ - 13% или 15% согласно прогрессивной шкале. В 2023 и 2024 годах повышенная ставка взимается, если совокупные доходы налогоплательщика составили более 5 млн за год; </w:t>
      </w:r>
    </w:p>
    <w:p w14:paraId="3C407053" w14:textId="77777777" w:rsidR="00327847" w:rsidRDefault="00327847" w:rsidP="00327847">
      <w:r>
        <w:t>•</w:t>
      </w:r>
      <w:r>
        <w:tab/>
        <w:t xml:space="preserve">с 2025 года НДФЛ по ставке 13% будет платить вкладчик, если его совокупные доходы составят не более 2,4 млн за год, и по ставке 15% НДФЛ будет удерживаться с тех, чей совокупный доход превысит 2,4 млн. </w:t>
      </w:r>
    </w:p>
    <w:p w14:paraId="0F21F114" w14:textId="77777777" w:rsidR="00327847" w:rsidRDefault="00327847" w:rsidP="00327847">
      <w:r>
        <w:t>С 1 января 2025 года в России начала действовать новая пятиступенчатая прогрессивная шкала НДФЛ: вместо двух текущих ставок 13% и 15% их станет пять: 13%, 15%, 18%, 20% и 22% в зависимости от уровня дохода.</w:t>
      </w:r>
    </w:p>
    <w:p w14:paraId="242A4656" w14:textId="77777777" w:rsidR="00327847" w:rsidRDefault="00327847" w:rsidP="00327847">
      <w:r>
        <w:t>При этом ставки 13% и 15% для налога на доходы физических лиц (НДФЛ) в части процентного дохода по депозитам остались прежними, но понижается порог для применения повышенной ставки с 5 млн до 2,4 млн в год. Так, по новым правилам, физлица обязаны будут уплатить 13%, если доход не превышает 2,4 млн, свыше этой суммы - 15% без дальнейшей прогрессии.</w:t>
      </w:r>
    </w:p>
    <w:p w14:paraId="04D92252" w14:textId="77777777" w:rsidR="00327847" w:rsidRDefault="00327847" w:rsidP="00327847">
      <w:r>
        <w:t>Пятиступенчатая шкала НДФЛ также не будет применяться к доходам от продажи ценных бумаг и дивидендов, для них тоже будут действовать две ставки - 13% и 15%, пороговая сумма для применения 15% будет снижена с 5 млн до 2,4 млн.</w:t>
      </w:r>
    </w:p>
    <w:p w14:paraId="1906456F" w14:textId="77777777" w:rsidR="00327847" w:rsidRDefault="00327847" w:rsidP="00327847">
      <w:r>
        <w:t>Налог на вклады в рублях за 2024 год</w:t>
      </w:r>
    </w:p>
    <w:p w14:paraId="20A27C28" w14:textId="77777777" w:rsidR="00327847" w:rsidRDefault="00327847" w:rsidP="00327847">
      <w:r>
        <w:t>В 2024 году ключевая ставка была максимальной на первые числа в ноябре и декабре на уровне 21%. Таким образом, в 2024 году от налогообложения освобождены доходы в виде процентов по вкладам в банках в размере 210 тыс. ( 1 млн × 21%).</w:t>
      </w:r>
    </w:p>
    <w:p w14:paraId="1481D34A" w14:textId="77777777" w:rsidR="00327847" w:rsidRDefault="00327847" w:rsidP="00327847">
      <w:r>
        <w:t>Налогообложению подлежит процентный доход, превышающий 210 тыс. Сколько у вас вкладов, в каких банках и на какую сумму - не имеет значения. Важно, превышает ли общая сумма полученных вами процентов необлагаемый минимум. Если да, то налог придется уплатить.</w:t>
      </w:r>
    </w:p>
    <w:p w14:paraId="53937FAB" w14:textId="77777777" w:rsidR="00327847" w:rsidRDefault="00327847" w:rsidP="00327847">
      <w:r>
        <w:t>Если ваша общая сумма вкладов меньше или равна 1 млн, еще не значит, что налог уплатить не придется. Когда банки предлагают вклады с процентной ставкой, превышающей ключевую ставку ЦБ, доход по таким вкладам может превысить необлагаемую сумму.</w:t>
      </w:r>
    </w:p>
    <w:p w14:paraId="5C95AF64" w14:textId="77777777" w:rsidR="00327847" w:rsidRDefault="00327847" w:rsidP="00327847">
      <w:r>
        <w:t>Налог на вклады за 2024 год необходимо уплатить до 1 декабря 2025 года. С 2 декабря ФНС начнет начисление пеней (в размере 1/300 ключевой ставки ЦБ за каждый день просрочки) и позже запустит процедуры принудительного взыскания задолженности.</w:t>
      </w:r>
    </w:p>
    <w:p w14:paraId="75767B39" w14:textId="77777777" w:rsidR="00327847" w:rsidRDefault="00327847" w:rsidP="00327847">
      <w:r>
        <w:t>Налог на вклады в рублях за 2025 год</w:t>
      </w:r>
    </w:p>
    <w:p w14:paraId="5D622920" w14:textId="77777777" w:rsidR="00327847" w:rsidRDefault="00327847" w:rsidP="00327847">
      <w:r>
        <w:t>В 2025 году ключевая ставка была максимальной на первые числа с января по июнь на уровне 21%. Таким образом, в 2025 году от налогообложения будут освобождены доходы в виде процентов по вкладам в банках в размере 210 тыс. ( 1 млн × 21%). Налог на вклады за 2025 год надо будет уплатить также до 1 декабря 2026 года.</w:t>
      </w:r>
    </w:p>
    <w:p w14:paraId="19D08E5D" w14:textId="77777777" w:rsidR="00327847" w:rsidRDefault="00327847" w:rsidP="00327847">
      <w:r>
        <w:t>Налогообложению подлежит процентный доход, превышающий 210 тыс.</w:t>
      </w:r>
    </w:p>
    <w:p w14:paraId="70F2422D" w14:textId="77777777" w:rsidR="00327847" w:rsidRDefault="00327847" w:rsidP="00327847">
      <w:r>
        <w:t xml:space="preserve">До 1 февраля 2026 года банки обязаны предоставить в налоговую информацию о выплаченных в 2025 году физическим лицам процентах по вкладам, в том числе по длинным вкладам (со сроком действия более 15 месяцев). Также до 1 апреля банки должны будут представить уточненную информацию о длинных вкладах за 2024 год. В </w:t>
      </w:r>
      <w:r>
        <w:lastRenderedPageBreak/>
        <w:t>связи с этим ряд налогоплательщиков получат перерасчет налога за 2024 год, их налог станет меньше благодаря закону о длинных вкладах.</w:t>
      </w:r>
    </w:p>
    <w:p w14:paraId="18E1A1A0" w14:textId="77777777" w:rsidR="00327847" w:rsidRDefault="00327847" w:rsidP="00327847">
      <w:r>
        <w:t>Например, сумма процентного дохода за 2024 год составила 150 тыс., она не облагается налогом, так как за 2024 год не облагаемая налогом сумма - 210 тыс. Но при этом у вкладчика есть длинный вклад сроком более 15 месяцев, по которому он получит доход в 2025 году в размере 250 тыс. Допустим, необлагаемая сумма в 2025 году - 210 тыс. По идее он должен был бы уплатить налог с 40 тыс., но за счет того что по доходам в 2024 году у человека остался неиспользованный остаток необлагаемой суммы ( 60 тыс.), ему и за 2025 год не придется уплачивать налог.</w:t>
      </w:r>
    </w:p>
    <w:p w14:paraId="2302328C" w14:textId="77777777" w:rsidR="00327847" w:rsidRDefault="00327847" w:rsidP="00327847">
      <w:r>
        <w:t>На валютные вклады</w:t>
      </w:r>
    </w:p>
    <w:p w14:paraId="2659D9E9" w14:textId="77777777" w:rsidR="00327847" w:rsidRDefault="00327847" w:rsidP="00327847">
      <w:r>
        <w:t>Процентный доход по валютным вкладам пересчитывается на рубли по официальному курсу ЦБ на дату фактического его получения (Фото: Shutterstock)</w:t>
      </w:r>
    </w:p>
    <w:p w14:paraId="60098A32" w14:textId="77777777" w:rsidR="00327847" w:rsidRDefault="00327847" w:rsidP="00327847">
      <w:r>
        <w:t>Если у вас есть банковские вклады в иностранной валюте, то по ним тоже нужно уплатить налоги по новой схеме независимо от размера ставки по таким депозитам. Доходы по ним пересчитываются в рубли по курсу Банка России, который действовал на дату выплаты процентов.</w:t>
      </w:r>
    </w:p>
    <w:p w14:paraId="69079619" w14:textId="77777777" w:rsidR="00327847" w:rsidRDefault="00327847" w:rsidP="00327847">
      <w:r>
        <w:t>Например, вы открыли годовой долларовый вклад со ставкой 0,7%, проценты по которому выплачиваются в конце срока на отдельный счет. Размер вклада - $300 тыс. Процентный доход за год в долларах - $2100.</w:t>
      </w:r>
    </w:p>
    <w:p w14:paraId="63163989" w14:textId="77777777" w:rsidR="00327847" w:rsidRDefault="00327847" w:rsidP="00327847">
      <w:r>
        <w:t>Допустим, срок депозита закончился 29 ноября 2024 года, курс доллара ЦБ на эту дату был 109,5782. Переведем проценты из долларов в рубли - они составят 230,11 тыс. А необлагаемая сумма на 2024 год - 210 тыс., соответственно, с 20,11 тыс. превышения надо уплатить налог.</w:t>
      </w:r>
    </w:p>
    <w:p w14:paraId="66AA31A8" w14:textId="77777777" w:rsidR="00327847" w:rsidRDefault="00327847" w:rsidP="00327847">
      <w:r>
        <w:t>Суммы процентных доходов по валютным вкладам суммируются с доходами по другим вкладам, например рублевым, если они у вас есть. Валютная переоценка самого вклада при этом не делается, подчеркнули в Минфине. Вклад - это имущество, а не доход, так что он в принципе не может подлежать налогообложению. Например, когда вы открывали вклад в размере $300 тыс. год назад, то в рублях эта сумма была эквивалентна 26,6 млн (по курсу 88,61), а на 29 ноября 2024 года те же $300 тыс. в рублях равны уже 32,9 млн, разница в 6,3 млн налогом не облагается.</w:t>
      </w:r>
    </w:p>
    <w:p w14:paraId="2A3FE1A9" w14:textId="77777777" w:rsidR="00327847" w:rsidRDefault="00327847" w:rsidP="00327847">
      <w:r>
        <w:t>На вклады для пенсионеров</w:t>
      </w:r>
    </w:p>
    <w:p w14:paraId="6FC0CBE3" w14:textId="77777777" w:rsidR="00327847" w:rsidRDefault="00327847" w:rsidP="00327847">
      <w:r>
        <w:t>Пенсионеры обязаны платить налог на вклады (Фото: Shutterstock)</w:t>
      </w:r>
    </w:p>
    <w:p w14:paraId="525AA5D8" w14:textId="77777777" w:rsidR="00327847" w:rsidRDefault="00327847" w:rsidP="00327847">
      <w:r>
        <w:t>Сейчас у пенсионеров нет особых условий и льгот по новому закону о налогах на вклады. В 2021 году депутаты предложили законопроект, который освободил бы неработающих пенсионеров от уплаты таких налогов.</w:t>
      </w:r>
    </w:p>
    <w:p w14:paraId="7A993C56" w14:textId="77777777" w:rsidR="00327847" w:rsidRDefault="00327847" w:rsidP="00327847">
      <w:r>
        <w:t>Депутаты отмечали, что этот законопроект должен поддержать слабо защищенные группы населения. Многие россияне пытаются накопить средства на пенсию, пока работают, чтобы не бедствовать в старости, говорили законодатели. Когда пенсионер уже не работает, то у него нет зарплаты, а потеря нескольких тысяч рублей в виде налогов может стать существенной, считают депутаты.</w:t>
      </w:r>
    </w:p>
    <w:p w14:paraId="63ACAC85" w14:textId="77777777" w:rsidR="00327847" w:rsidRDefault="00327847" w:rsidP="00327847">
      <w:r>
        <w:t xml:space="preserve">В законопроекте они предложили освободить неработающих пенсионеров от налогов с доходов по вкладам. Условие - эти доходы за год не должны превышать прожиточный </w:t>
      </w:r>
      <w:r>
        <w:lastRenderedPageBreak/>
        <w:t>минимум пенсионеров в целом по России, умноженный на 12. То есть если минимум составляет 10 тыс., то годовые доходы от вклада не должны превышать 120 тыс.</w:t>
      </w:r>
    </w:p>
    <w:p w14:paraId="72635F20" w14:textId="77777777" w:rsidR="00327847" w:rsidRDefault="00327847" w:rsidP="00327847">
      <w:r>
        <w:t>Однако законопроект отклонили в мае 2021 года, так что пенсионерам тоже нужно платить налоги по общим правилам.</w:t>
      </w:r>
    </w:p>
    <w:p w14:paraId="694555A5" w14:textId="77777777" w:rsidR="00327847" w:rsidRDefault="00327847" w:rsidP="00327847">
      <w:r>
        <w:t>Но пенсионеры могут воспользоваться по доходам с вкладов налоговыми вычетами в 2023 и 2024 годах. Например, за лечение и медикаменты можно вернуть до 15,6 тыс. (социальный налоговый вычет - 120 тыс.), а за траты на дорогостоящие операции - весь НДФЛ.</w:t>
      </w:r>
    </w:p>
    <w:p w14:paraId="23F38112" w14:textId="77777777" w:rsidR="00327847" w:rsidRDefault="00327847" w:rsidP="00327847">
      <w:r>
        <w:t>Допустим, доход по вкладам превысил необлагаемую сумму на 120 тыс., с этих 120 тыс. нужно заплатить 15,6 тыс. НДФЛ (по ставке 13%), но у вас есть справки, подтверждающие лечение и покупку медикаментов на 120 тыс. Чтобы оформить возврат, нужно подать декларацию 3-НДФЛ и заявить социальный вычет, приложив чеки за лечение и лекарства. Подробную инструкцию, как это сделать, для "РБК Инвестиций" написала налоговый консультант Екатерина Пирогова.</w:t>
      </w:r>
    </w:p>
    <w:p w14:paraId="4FAB591E" w14:textId="77777777" w:rsidR="00327847" w:rsidRDefault="00327847" w:rsidP="00327847">
      <w:r>
        <w:t>Налог на вклады по наследству</w:t>
      </w:r>
    </w:p>
    <w:p w14:paraId="7B86BBF8" w14:textId="77777777" w:rsidR="00327847" w:rsidRDefault="00327847" w:rsidP="00327847">
      <w:r>
        <w:t>Согласно Налоговому кодексу, с дохода в виде процентов по банковским вкладам и остаткам на счетах, выплаченного в порядке наследования, не нужно платить налоги. Поэтому и под новый закон они тоже не подпадают, пояснили в Минфине. Но если вы получили вклад не в порядке наследования, то налоги придется уплатить.</w:t>
      </w:r>
    </w:p>
    <w:p w14:paraId="7AE624C2" w14:textId="77777777" w:rsidR="00327847" w:rsidRDefault="00327847" w:rsidP="00327847">
      <w:r>
        <w:t>Если вы не знаете, были ли вклады и счета у вашего родственника, то нужно обратиться к нотариусу, который ведет наследственное дело. Он собирает информацию об имуществе.</w:t>
      </w:r>
    </w:p>
    <w:p w14:paraId="6A1D167E" w14:textId="77777777" w:rsidR="00327847" w:rsidRDefault="00327847" w:rsidP="00327847">
      <w:r>
        <w:t>Когда можно не уплачивать налог по вкладам</w:t>
      </w:r>
    </w:p>
    <w:p w14:paraId="78F4CEE4" w14:textId="77777777" w:rsidR="00327847" w:rsidRDefault="00327847" w:rsidP="00327847">
      <w:r>
        <w:t>•</w:t>
      </w:r>
      <w:r>
        <w:tab/>
        <w:t xml:space="preserve">Доходы по вкладам, процентная ставка по которым не более 1% годовых. </w:t>
      </w:r>
    </w:p>
    <w:p w14:paraId="62B1E8FA" w14:textId="77777777" w:rsidR="00327847" w:rsidRDefault="00327847" w:rsidP="00327847">
      <w:r>
        <w:t>•</w:t>
      </w:r>
      <w:r>
        <w:tab/>
        <w:t xml:space="preserve">Доходы по счетам эскроу - это специальный счет в банке, который используют в сделках, чтобы снизить риски. Одна сторона вносит на него деньги, они замораживаются, и вторая сторона получит их, если исполнит свои обязательства перед первой. </w:t>
      </w:r>
    </w:p>
    <w:p w14:paraId="5E43AB3D" w14:textId="77777777" w:rsidR="00327847" w:rsidRDefault="00327847" w:rsidP="00327847">
      <w:r>
        <w:t>В Федеральной налоговой службе (ФНС) рассказали, что проценты, которые добавляются к вкладу, а не поступают на отдельный счет, тоже учитываются. "Если проценты зачисляются банком в счет пополнения того же вклада клиента, то доход в виде таких процентов учитывается при обложении НДФЛ в том налоговом периоде, в котором было зачисление этих процентов", - пояснили в ФНС.</w:t>
      </w:r>
    </w:p>
    <w:p w14:paraId="650D3CFE" w14:textId="77777777" w:rsidR="00327847" w:rsidRDefault="00327847" w:rsidP="00327847">
      <w:r>
        <w:t>Как рассчитать налог по вкладам</w:t>
      </w:r>
    </w:p>
    <w:p w14:paraId="47E9C373" w14:textId="77777777" w:rsidR="00327847" w:rsidRDefault="00327847" w:rsidP="00327847">
      <w:r>
        <w:t>Представим, что на вашем банковском депозите лежит 2,4 млн по ставке 22% годовых. Максимальная ключевая ставка ЦБ за год составила 21%.</w:t>
      </w:r>
    </w:p>
    <w:p w14:paraId="6DFBF12F" w14:textId="77777777" w:rsidR="00327847" w:rsidRDefault="00327847" w:rsidP="00327847">
      <w:r>
        <w:t>Используем следующую формулу</w:t>
      </w:r>
    </w:p>
    <w:p w14:paraId="7560932E" w14:textId="77777777" w:rsidR="00327847" w:rsidRDefault="00327847" w:rsidP="00327847">
      <w:r>
        <w:t>(Ваш доход по вкладу - Необлагаемая сумма) × 13% = Налог на доход от вклада</w:t>
      </w:r>
    </w:p>
    <w:p w14:paraId="14FB3656" w14:textId="77777777" w:rsidR="00327847" w:rsidRDefault="00327847" w:rsidP="00327847">
      <w:r>
        <w:t>Считаем сумму, с которой будет взиматься налог</w:t>
      </w:r>
    </w:p>
    <w:p w14:paraId="04604701" w14:textId="77777777" w:rsidR="00327847" w:rsidRDefault="00327847" w:rsidP="00327847">
      <w:r>
        <w:lastRenderedPageBreak/>
        <w:t>2,4 млн × 22% (ставка по вкладу) - 1 млн × 21% (максимальная за год ставка ЦБ) = 528 000 - 210 000 = 318 000</w:t>
      </w:r>
    </w:p>
    <w:p w14:paraId="7C90A8F5" w14:textId="77777777" w:rsidR="00327847" w:rsidRDefault="00327847" w:rsidP="00327847">
      <w:r>
        <w:t>Считаем налог с получившейся суммы</w:t>
      </w:r>
    </w:p>
    <w:p w14:paraId="54AEB6AA" w14:textId="77777777" w:rsidR="00327847" w:rsidRDefault="00327847" w:rsidP="00327847">
      <w:r>
        <w:t>318 000 × 13% = 41 340</w:t>
      </w:r>
    </w:p>
    <w:p w14:paraId="4DA274BE" w14:textId="77777777" w:rsidR="00327847" w:rsidRDefault="00327847" w:rsidP="00327847">
      <w:r>
        <w:t>Итого: налог на вклад 2,4 млн под 22% при максимальной ключевой ставке ЦБ за год в 21% составит 41 340</w:t>
      </w:r>
    </w:p>
    <w:p w14:paraId="6C6586D2" w14:textId="77777777" w:rsidR="00327847" w:rsidRDefault="00327847" w:rsidP="00327847">
      <w:r>
        <w:t>В это уравнение можно подставить свои значения и понять, сколько вам нужно будет уплатить налогов по вкладам в 2026 году за доход, полученный в 2025 году.</w:t>
      </w:r>
    </w:p>
    <w:p w14:paraId="0DF2126A" w14:textId="77777777" w:rsidR="00327847" w:rsidRDefault="00327847" w:rsidP="00327847">
      <w:r>
        <w:t>Когда и как уплатить налог по вкладам</w:t>
      </w:r>
    </w:p>
    <w:p w14:paraId="1AB9242F" w14:textId="77777777" w:rsidR="00327847" w:rsidRDefault="00327847" w:rsidP="00327847">
      <w:r>
        <w:t>Уплатить налог по вкладам нужно самостоятельно. Но подавать декларацию не придется. Банки сами направляют информацию о ваших доходах по вкладам в Федеральную налоговую службу.</w:t>
      </w:r>
    </w:p>
    <w:p w14:paraId="4BADD0FA" w14:textId="77777777" w:rsidR="00327847" w:rsidRDefault="00327847" w:rsidP="00327847">
      <w:r>
        <w:t>Если ваши доходы превысили необлагаемую базу, ФНС присылает вам уведомление. Налоги за предыдущий год нужно будет уплатить до 1 декабря следующего. Например, за 2024 год - до 1 декабря 2025-го, а за 2025 год - до 1 декабря 2026 года.</w:t>
      </w:r>
    </w:p>
    <w:p w14:paraId="6636DF9C" w14:textId="77777777" w:rsidR="00327847" w:rsidRDefault="00327847" w:rsidP="00327847">
      <w:r>
        <w:t>Кому придется заплатить налог на вклады в 2026 году</w:t>
      </w:r>
    </w:p>
    <w:p w14:paraId="622D46E0" w14:textId="77777777" w:rsidR="00327847" w:rsidRDefault="00327847" w:rsidP="00327847">
      <w:r>
        <w:t>На текущий момент известна максимальная ключевая ставка с 1 января по 1 июня 2025 года - 21%. Соответственно, сейчас с уверенностью можно сказать, что доход по вкладам в размере 210 тыс. не будет облагаться налогом. Выше не облагаемая налогом сумма может стать, если ключевая ставка в течение года будет повышаться, но меньше уже точно не будет.</w:t>
      </w:r>
    </w:p>
    <w:p w14:paraId="7E04EC18" w14:textId="77777777" w:rsidR="00327847" w:rsidRDefault="00327847" w:rsidP="00327847">
      <w:r>
        <w:t>По данным ЦБ, исторически максимальный уровень средней ставки по вкладам - 22,28% - был зафиксирован во второй декаде декабря 2024 года, затем он пошел на снижение, а максимальная доходность в начале 2025 года по вкладам доходила до 25-30% годовых, согласно мониторингу "РБК Инвестиций".</w:t>
      </w:r>
    </w:p>
    <w:p w14:paraId="1DE24411" w14:textId="77777777" w:rsidR="00327847" w:rsidRDefault="00327847" w:rsidP="00327847">
      <w:r>
        <w:t>При условии размещения денежных средств на годовом депозите по ставке 22% годовых гарантированно не придется платить налог с суммы 954 545.</w:t>
      </w:r>
    </w:p>
    <w:p w14:paraId="0C59F0A8" w14:textId="77777777" w:rsidR="00327847" w:rsidRDefault="00327847" w:rsidP="00327847">
      <w:r>
        <w:t>Необлагаемый доход (сейчас 210 тыс.) / ставка по вкладу (22%) = сумма вклада, с которого не придется платить налог.</w:t>
      </w:r>
    </w:p>
    <w:p w14:paraId="71722483" w14:textId="77777777" w:rsidR="00327847" w:rsidRDefault="00327847" w:rsidP="00327847">
      <w:r>
        <w:t>210 тыс. / 22% = 954 545,45</w:t>
      </w:r>
    </w:p>
    <w:p w14:paraId="42EF9A5E" w14:textId="77777777" w:rsidR="00327847" w:rsidRDefault="00327847" w:rsidP="00327847">
      <w:r>
        <w:t>Чем ниже ставка по депозиту, тем больше можно разместить денег без необходимости платить налог, и наоборот. Например, если вам удалось найти подходящий депозит со ставкой 25%, то без налога вы сможете разместить:</w:t>
      </w:r>
    </w:p>
    <w:p w14:paraId="7D01EDD3" w14:textId="77777777" w:rsidR="00327847" w:rsidRDefault="00327847" w:rsidP="00327847">
      <w:r>
        <w:t xml:space="preserve">210 тыс. / 25% = 840 000 Основной инструмент денежно-кредитной политики центрального банка страны. Это процентная ставка, которая определяет минимальную стоимость денег в стране, влияет на ставки кредитов, депозитов, размер купона торгуемых облигаций. Центробанк воздействует на инфляцию и валютные курсы, изменяя ключевую ставку. Например, если ключевая ставка повышается, то кредиты и депозиты становятся дороже, а инфляция сдерживается. Финансовый инструмент, используемый для привлечения капитала. Основные типы ценных бумаг: акции </w:t>
      </w:r>
      <w:r>
        <w:lastRenderedPageBreak/>
        <w:t>(предоставляет владельцу право собственности), облигации (долговая ценная бумага) и их производные.</w:t>
      </w:r>
    </w:p>
    <w:p w14:paraId="4E0DA426" w14:textId="77777777" w:rsidR="00327847" w:rsidRDefault="00327847" w:rsidP="00327847">
      <w:hyperlink r:id="rId37" w:history="1">
        <w:r w:rsidRPr="006258C4">
          <w:rPr>
            <w:rStyle w:val="a3"/>
          </w:rPr>
          <w:t>https://www.rbc.ru/quote/news/article/5fd249769a7947daa9b971c6</w:t>
        </w:r>
      </w:hyperlink>
    </w:p>
    <w:p w14:paraId="7C5F203D" w14:textId="77777777" w:rsidR="00327847" w:rsidRDefault="00327847" w:rsidP="00327847">
      <w:pPr>
        <w:pStyle w:val="2"/>
      </w:pPr>
      <w:bookmarkStart w:id="130" w:name="_Toc209592625"/>
      <w:r>
        <w:t>Экология Севера, 24.09.2025</w:t>
      </w:r>
      <w:r w:rsidRPr="00327847">
        <w:t xml:space="preserve">, </w:t>
      </w:r>
      <w:r>
        <w:t>Кабмин готовит главный финансовый план страны: обсуждается бюджет на 2026-2028 годы</w:t>
      </w:r>
      <w:bookmarkEnd w:id="130"/>
    </w:p>
    <w:p w14:paraId="6864CD94" w14:textId="77777777" w:rsidR="00327847" w:rsidRDefault="00327847" w:rsidP="00327847">
      <w:pPr>
        <w:pStyle w:val="3"/>
      </w:pPr>
      <w:bookmarkStart w:id="131" w:name="_Toc209592626"/>
      <w:r>
        <w:t>Правительство России готовится к обсуждению ключевого финансового документа ближайших лет. 24 сентября на заседании кабмина будет рассмотрен проект федерального бюджета на 2026 год и плановый период 2027-2028 годов. Вместе с ним в повестке значатся и другие стратегические вопросы, затрагивающие социальную сферу, денежно-кредитную политику и экологическую ответственность бизнеса.</w:t>
      </w:r>
      <w:bookmarkEnd w:id="131"/>
    </w:p>
    <w:p w14:paraId="7E2F85B2" w14:textId="77777777" w:rsidR="00327847" w:rsidRDefault="00327847" w:rsidP="00327847">
      <w:r>
        <w:t>Основные направления заседания</w:t>
      </w:r>
    </w:p>
    <w:p w14:paraId="00290331" w14:textId="77777777" w:rsidR="00327847" w:rsidRDefault="00327847" w:rsidP="00327847">
      <w:r>
        <w:t>1.</w:t>
      </w:r>
      <w:r>
        <w:tab/>
        <w:t xml:space="preserve">Федеральный бюджет 2026-2028 годов. Будут обсуждены доходы, расходы и приоритетные направления финансирования. Особое внимание - социальной сфере, оборонным расходам и инфраструктурным проектам. </w:t>
      </w:r>
    </w:p>
    <w:p w14:paraId="406C164A" w14:textId="77777777" w:rsidR="00327847" w:rsidRDefault="00327847" w:rsidP="00327847">
      <w:r>
        <w:t>2.</w:t>
      </w:r>
      <w:r>
        <w:tab/>
        <w:t xml:space="preserve">Тарифы на обязательное социальное страхование. Речь идёт о страховании от несчастных случаев на производстве и профессиональных заболеваний. Законопроект охватит период с 2026 по 2028 годы. </w:t>
      </w:r>
    </w:p>
    <w:p w14:paraId="0D9FE429" w14:textId="77777777" w:rsidR="00327847" w:rsidRDefault="00327847" w:rsidP="00327847">
      <w:r>
        <w:t>3.</w:t>
      </w:r>
      <w:r>
        <w:tab/>
        <w:t xml:space="preserve">Денежно-кредитная политика. Планируется рассмотреть проект основных направлений единой государственной политики на 2026-2028 годы, включая регулирование инфляции, процентных ставок и доступности кредитов. </w:t>
      </w:r>
    </w:p>
    <w:p w14:paraId="4A00C180" w14:textId="77777777" w:rsidR="00327847" w:rsidRDefault="00327847" w:rsidP="00327847">
      <w:r>
        <w:t>4.</w:t>
      </w:r>
      <w:r>
        <w:tab/>
        <w:t xml:space="preserve">Экологическая ответственность производителей. Кабмин обсудит ужесточение мер против компаний, которые не утилизируют отходы производства и уклоняются от уплаты экологического сбора. </w:t>
      </w:r>
    </w:p>
    <w:p w14:paraId="1A0C25B7" w14:textId="77777777" w:rsidR="00327847" w:rsidRDefault="00327847" w:rsidP="00327847">
      <w:r>
        <w:t>Сравнение: что рассматривалось раньше и сейчас</w:t>
      </w:r>
    </w:p>
    <w:p w14:paraId="5F0FABA1" w14:textId="77777777" w:rsidR="00327847" w:rsidRDefault="00327847" w:rsidP="00327847">
      <w:r>
        <w:t xml:space="preserve">   Период</w:t>
      </w:r>
      <w:r>
        <w:tab/>
        <w:t xml:space="preserve">   Основные темы</w:t>
      </w:r>
      <w:r>
        <w:tab/>
        <w:t xml:space="preserve">   Акценты</w:t>
      </w:r>
    </w:p>
    <w:p w14:paraId="77382AA2" w14:textId="77777777" w:rsidR="00327847" w:rsidRDefault="00327847" w:rsidP="00327847">
      <w:r>
        <w:t xml:space="preserve">    Бюджет 2023-2025</w:t>
      </w:r>
      <w:r>
        <w:tab/>
        <w:t xml:space="preserve">   Постпандемийное восстановление экономики</w:t>
      </w:r>
      <w:r>
        <w:tab/>
        <w:t xml:space="preserve">   Социальные выплаты, поддержка бизнеса</w:t>
      </w:r>
    </w:p>
    <w:p w14:paraId="40C87F50" w14:textId="77777777" w:rsidR="00327847" w:rsidRDefault="00327847" w:rsidP="00327847">
      <w:r>
        <w:t xml:space="preserve">    Бюджет 2024-2026</w:t>
      </w:r>
      <w:r>
        <w:tab/>
        <w:t xml:space="preserve">   Рост инвестиций и цифровизация</w:t>
      </w:r>
      <w:r>
        <w:tab/>
        <w:t xml:space="preserve">   Национальные проекты, энергетика</w:t>
      </w:r>
    </w:p>
    <w:p w14:paraId="66C900A5" w14:textId="77777777" w:rsidR="00327847" w:rsidRDefault="00327847" w:rsidP="00327847">
      <w:r>
        <w:t xml:space="preserve">    Бюджет 2026-2028</w:t>
      </w:r>
      <w:r>
        <w:tab/>
        <w:t xml:space="preserve">   Устойчивое развитие и экология</w:t>
      </w:r>
      <w:r>
        <w:tab/>
        <w:t xml:space="preserve">   Баланс между экономикой и социальной сферой</w:t>
      </w:r>
    </w:p>
    <w:p w14:paraId="482A98F3" w14:textId="77777777" w:rsidR="00327847" w:rsidRDefault="00327847" w:rsidP="00327847">
      <w:r>
        <w:t>Почему это важно</w:t>
      </w:r>
    </w:p>
    <w:p w14:paraId="253A8868" w14:textId="77777777" w:rsidR="00327847" w:rsidRDefault="00327847" w:rsidP="00327847">
      <w:r>
        <w:t>Бюджет на ближайшие три года станет основой финансовой стабильности страны. Он определяет не только зарплаты бюджетников, пенсии и социальные выплаты, но и траекторию развития промышленности, науки и технологий.</w:t>
      </w:r>
    </w:p>
    <w:p w14:paraId="518FC75C" w14:textId="77777777" w:rsidR="00327847" w:rsidRDefault="00327847" w:rsidP="00327847">
      <w:r>
        <w:t>Ошибка Последствие Альтернатива</w:t>
      </w:r>
    </w:p>
    <w:p w14:paraId="13DFFC80" w14:textId="77777777" w:rsidR="00327847" w:rsidRDefault="00327847" w:rsidP="00327847">
      <w:r>
        <w:t>•</w:t>
      </w:r>
      <w:r>
        <w:tab/>
        <w:t xml:space="preserve">Альтернатива: системное внедрение экологического сбора. </w:t>
      </w:r>
    </w:p>
    <w:p w14:paraId="12E67971" w14:textId="77777777" w:rsidR="00327847" w:rsidRDefault="00327847" w:rsidP="00327847">
      <w:r>
        <w:lastRenderedPageBreak/>
        <w:t>Ошибка: откладывать реформы в сфере экологии.</w:t>
      </w:r>
    </w:p>
    <w:p w14:paraId="2ECDADB5" w14:textId="77777777" w:rsidR="00327847" w:rsidRDefault="00327847" w:rsidP="00327847">
      <w:r>
        <w:t>Последствие: рост отходов и экологические кризисы.</w:t>
      </w:r>
    </w:p>
    <w:p w14:paraId="238DC170" w14:textId="77777777" w:rsidR="00327847" w:rsidRDefault="00327847" w:rsidP="00327847">
      <w:r>
        <w:t>•</w:t>
      </w:r>
      <w:r>
        <w:tab/>
        <w:t xml:space="preserve">Альтернатива: сбалансированное регулирование. </w:t>
      </w:r>
    </w:p>
    <w:p w14:paraId="1042A082" w14:textId="77777777" w:rsidR="00327847" w:rsidRDefault="00327847" w:rsidP="00327847">
      <w:r>
        <w:t>Ошибка: недооценивать роль денежно-кредитной политики.</w:t>
      </w:r>
    </w:p>
    <w:p w14:paraId="67146541" w14:textId="77777777" w:rsidR="00327847" w:rsidRDefault="00327847" w:rsidP="00327847">
      <w:r>
        <w:t>Последствие: высокая инфляция и снижение доступности кредитов.</w:t>
      </w:r>
    </w:p>
    <w:p w14:paraId="147D5A23" w14:textId="77777777" w:rsidR="00327847" w:rsidRDefault="00327847" w:rsidP="00327847">
      <w:r>
        <w:t>•</w:t>
      </w:r>
      <w:r>
        <w:tab/>
        <w:t xml:space="preserve">Альтернатива: стратегия развития на десятилетия. </w:t>
      </w:r>
    </w:p>
    <w:p w14:paraId="27F7BD4B" w14:textId="77777777" w:rsidR="00327847" w:rsidRDefault="00327847" w:rsidP="00327847">
      <w:r>
        <w:t>Ошибка: ограничиваться краткосрочными мерами.</w:t>
      </w:r>
    </w:p>
    <w:p w14:paraId="6625B225" w14:textId="77777777" w:rsidR="00327847" w:rsidRDefault="00327847" w:rsidP="00327847">
      <w:r>
        <w:t>Последствие: отсутствие устойчивого роста.</w:t>
      </w:r>
    </w:p>
    <w:p w14:paraId="4F3035B8" w14:textId="77777777" w:rsidR="00327847" w:rsidRDefault="00327847" w:rsidP="00327847">
      <w:r>
        <w:t>А что если</w:t>
      </w:r>
    </w:p>
    <w:p w14:paraId="0789AC7D" w14:textId="77777777" w:rsidR="00327847" w:rsidRDefault="00327847" w:rsidP="00327847">
      <w:r>
        <w:t>А что если новый бюджет станет не просто финансовым планом, а инструментом реальной модернизации? Тогда Россия может ускорить переход к "зелёной" экономике, повысить инвестиционную привлекательность и укрепить социальную защиту населения.</w:t>
      </w:r>
    </w:p>
    <w:p w14:paraId="47AAE651" w14:textId="77777777" w:rsidR="00327847" w:rsidRDefault="00327847" w:rsidP="00327847">
      <w:r>
        <w:t>Плюсы и минусы предстоящего бюджета</w:t>
      </w:r>
    </w:p>
    <w:p w14:paraId="02528008" w14:textId="77777777" w:rsidR="00327847" w:rsidRDefault="00327847" w:rsidP="00327847">
      <w:r>
        <w:t xml:space="preserve">   Плюсы</w:t>
      </w:r>
      <w:r>
        <w:tab/>
        <w:t xml:space="preserve">   Минусы</w:t>
      </w:r>
    </w:p>
    <w:p w14:paraId="320654C6" w14:textId="77777777" w:rsidR="00327847" w:rsidRDefault="00327847" w:rsidP="00327847">
      <w:r>
        <w:t xml:space="preserve">    Чёткое планирование на три года</w:t>
      </w:r>
      <w:r>
        <w:tab/>
        <w:t xml:space="preserve">   Высокая зависимость от внешних факторов</w:t>
      </w:r>
    </w:p>
    <w:p w14:paraId="37EF0DAB" w14:textId="77777777" w:rsidR="00327847" w:rsidRDefault="00327847" w:rsidP="00327847">
      <w:r>
        <w:t xml:space="preserve">    Внимание к социальной защите</w:t>
      </w:r>
      <w:r>
        <w:tab/>
        <w:t xml:space="preserve">   Возможные сокращения в неприоритетных отраслях</w:t>
      </w:r>
    </w:p>
    <w:p w14:paraId="68EC2C84" w14:textId="77777777" w:rsidR="00327847" w:rsidRDefault="00327847" w:rsidP="00327847">
      <w:r>
        <w:t xml:space="preserve">    Включение экологических инициатив</w:t>
      </w:r>
      <w:r>
        <w:tab/>
        <w:t xml:space="preserve">   Рост нагрузки на бизнес</w:t>
      </w:r>
    </w:p>
    <w:p w14:paraId="4774A429" w14:textId="77777777" w:rsidR="00327847" w:rsidRDefault="00327847" w:rsidP="00327847">
      <w:r>
        <w:t xml:space="preserve">    Акцент на макроэкономическую стабильность</w:t>
      </w:r>
      <w:r>
        <w:tab/>
        <w:t xml:space="preserve">   Жёсткие рамки для гибких решений</w:t>
      </w:r>
    </w:p>
    <w:p w14:paraId="60CA9B6C" w14:textId="77777777" w:rsidR="00327847" w:rsidRDefault="00327847" w:rsidP="00327847">
      <w:r>
        <w:t>FAQ</w:t>
      </w:r>
    </w:p>
    <w:p w14:paraId="57B978F7" w14:textId="77777777" w:rsidR="00327847" w:rsidRDefault="00327847" w:rsidP="00327847">
      <w:r>
        <w:t>Когда бюджет будет окончательно утверждён?</w:t>
      </w:r>
    </w:p>
    <w:p w14:paraId="016289CE" w14:textId="77777777" w:rsidR="00327847" w:rsidRDefault="00327847" w:rsidP="00327847">
      <w:r>
        <w:t>После рассмотрения в правительстве он поступит в Госдуму, где пройдёт три чтения.</w:t>
      </w:r>
    </w:p>
    <w:p w14:paraId="3C4D50CB" w14:textId="77777777" w:rsidR="00327847" w:rsidRDefault="00327847" w:rsidP="00327847">
      <w:r>
        <w:t>Что изменится для обычных граждан?</w:t>
      </w:r>
    </w:p>
    <w:p w14:paraId="7D2154FC" w14:textId="77777777" w:rsidR="00327847" w:rsidRDefault="00327847" w:rsidP="00327847">
      <w:r>
        <w:t>Будут определены параметры социальных выплат, индексация пенсий и финансирование здравоохранения.</w:t>
      </w:r>
    </w:p>
    <w:p w14:paraId="02C639AB" w14:textId="77777777" w:rsidR="00327847" w:rsidRDefault="00327847" w:rsidP="00327847">
      <w:r>
        <w:t>Коснётся ли бюджет бизнеса?</w:t>
      </w:r>
    </w:p>
    <w:p w14:paraId="099EFAD0" w14:textId="77777777" w:rsidR="00327847" w:rsidRDefault="00327847" w:rsidP="00327847">
      <w:r>
        <w:t>Да, через налоговые режимы, ставки страховых взносов и новые экологические требования.</w:t>
      </w:r>
    </w:p>
    <w:p w14:paraId="3308BF0E" w14:textId="77777777" w:rsidR="00327847" w:rsidRDefault="00327847" w:rsidP="00327847">
      <w:r>
        <w:t>Мифы и правда</w:t>
      </w:r>
    </w:p>
    <w:p w14:paraId="71963D1D" w14:textId="77777777" w:rsidR="00327847" w:rsidRDefault="00327847" w:rsidP="00327847">
      <w:r>
        <w:t>Миф: бюджет - это только цифры для чиновников.</w:t>
      </w:r>
    </w:p>
    <w:p w14:paraId="2BB3659A" w14:textId="77777777" w:rsidR="00327847" w:rsidRDefault="00327847" w:rsidP="00327847">
      <w:r>
        <w:t>Правда: от него зависят зарплаты, пенсии и развитие инфраструктуры.</w:t>
      </w:r>
    </w:p>
    <w:p w14:paraId="1C4DA1EF" w14:textId="77777777" w:rsidR="00327847" w:rsidRDefault="00327847" w:rsidP="00327847">
      <w:r>
        <w:t>Миф: социальные расходы всегда сокращают.</w:t>
      </w:r>
    </w:p>
    <w:p w14:paraId="694A1142" w14:textId="77777777" w:rsidR="00327847" w:rsidRDefault="00327847" w:rsidP="00327847">
      <w:r>
        <w:t>Правда: в последние годы они растут и остаются приоритетом.</w:t>
      </w:r>
    </w:p>
    <w:p w14:paraId="5984FD19" w14:textId="77777777" w:rsidR="00327847" w:rsidRDefault="00327847" w:rsidP="00327847">
      <w:r>
        <w:t>Миф: экологический сбор - это лишь "штраф".</w:t>
      </w:r>
    </w:p>
    <w:p w14:paraId="5DEE860A" w14:textId="77777777" w:rsidR="00327847" w:rsidRDefault="00327847" w:rsidP="00327847">
      <w:r>
        <w:lastRenderedPageBreak/>
        <w:t>Правда: он стимулирует бизнес к модернизации производства.</w:t>
      </w:r>
    </w:p>
    <w:p w14:paraId="2299254C" w14:textId="77777777" w:rsidR="00327847" w:rsidRDefault="00327847" w:rsidP="00327847">
      <w:r>
        <w:t>Интересные факты</w:t>
      </w:r>
    </w:p>
    <w:p w14:paraId="68388B28" w14:textId="77777777" w:rsidR="00327847" w:rsidRDefault="00327847" w:rsidP="00327847">
      <w:r>
        <w:t>1.</w:t>
      </w:r>
      <w:r>
        <w:tab/>
        <w:t xml:space="preserve">Впервые обсуждение бюджета в таком формате прошло в начале 2000-х. </w:t>
      </w:r>
    </w:p>
    <w:p w14:paraId="5C3F605C" w14:textId="77777777" w:rsidR="00327847" w:rsidRDefault="00327847" w:rsidP="00327847">
      <w:r>
        <w:t>2.</w:t>
      </w:r>
      <w:r>
        <w:tab/>
        <w:t xml:space="preserve">В 2025 году Россия поднялась в мировом рейтинге по объёму резервных фондов. </w:t>
      </w:r>
    </w:p>
    <w:p w14:paraId="066099AB" w14:textId="77777777" w:rsidR="00327847" w:rsidRDefault="00327847" w:rsidP="00327847">
      <w:r>
        <w:t>3.</w:t>
      </w:r>
      <w:r>
        <w:tab/>
        <w:t xml:space="preserve">По традиции, проект бюджета сопровождается параллельными обсуждениями в экспертных клубах и общественных советах. </w:t>
      </w:r>
    </w:p>
    <w:p w14:paraId="42F3EC58" w14:textId="77777777" w:rsidR="00327847" w:rsidRDefault="00327847" w:rsidP="00327847">
      <w:r>
        <w:t>Исторический контекст</w:t>
      </w:r>
    </w:p>
    <w:p w14:paraId="22BEC0CA" w14:textId="77777777" w:rsidR="00327847" w:rsidRDefault="00327847" w:rsidP="00327847">
      <w:r>
        <w:t>•</w:t>
      </w:r>
      <w:r>
        <w:tab/>
        <w:t xml:space="preserve">1990-е: бюджеты формировались с дефицитом, часто в экстренном режиме. </w:t>
      </w:r>
    </w:p>
    <w:p w14:paraId="0AF6D08A" w14:textId="77777777" w:rsidR="00327847" w:rsidRDefault="00327847" w:rsidP="00327847">
      <w:r>
        <w:t>•</w:t>
      </w:r>
      <w:r>
        <w:tab/>
        <w:t xml:space="preserve">2000-е: стабилизация и создание Резервного фонда. </w:t>
      </w:r>
    </w:p>
    <w:p w14:paraId="39AAF8BA" w14:textId="77777777" w:rsidR="00327847" w:rsidRDefault="00327847" w:rsidP="00327847">
      <w:r>
        <w:t>•</w:t>
      </w:r>
      <w:r>
        <w:tab/>
        <w:t xml:space="preserve">2010-е: акцент на национальные проекты. </w:t>
      </w:r>
    </w:p>
    <w:p w14:paraId="6F14D30E" w14:textId="77777777" w:rsidR="00327847" w:rsidRDefault="00327847" w:rsidP="00327847">
      <w:r>
        <w:t>•</w:t>
      </w:r>
      <w:r>
        <w:tab/>
        <w:t xml:space="preserve">2020-е: адаптация к мировым кризисам и санкционному давлению.  </w:t>
      </w:r>
    </w:p>
    <w:p w14:paraId="0CF1B7FA" w14:textId="77777777" w:rsidR="00327847" w:rsidRPr="00327847" w:rsidRDefault="00327847" w:rsidP="00327847">
      <w:hyperlink r:id="rId38" w:history="1">
        <w:r w:rsidRPr="006258C4">
          <w:rPr>
            <w:rStyle w:val="a3"/>
          </w:rPr>
          <w:t>https://www.ecosever.ru/news/55830.html</w:t>
        </w:r>
      </w:hyperlink>
      <w:r w:rsidRPr="00327847">
        <w:t xml:space="preserve"> </w:t>
      </w:r>
    </w:p>
    <w:p w14:paraId="302B96E9" w14:textId="77777777" w:rsidR="003A3531" w:rsidRPr="003576FB" w:rsidRDefault="003A3531" w:rsidP="003A3531">
      <w:pPr>
        <w:pStyle w:val="2"/>
      </w:pPr>
      <w:bookmarkStart w:id="132" w:name="_Toc99271711"/>
      <w:bookmarkStart w:id="133" w:name="_Toc99318657"/>
      <w:bookmarkStart w:id="134" w:name="_Toc209592627"/>
      <w:r w:rsidRPr="003576FB">
        <w:t>АиФ, Москва, 24.09.2025, Победа в СВО и демография</w:t>
      </w:r>
      <w:bookmarkEnd w:id="134"/>
    </w:p>
    <w:p w14:paraId="13493F1D" w14:textId="77777777" w:rsidR="003A3531" w:rsidRPr="003576FB" w:rsidRDefault="003A3531" w:rsidP="00A75C51">
      <w:pPr>
        <w:pStyle w:val="3"/>
      </w:pPr>
      <w:bookmarkStart w:id="135" w:name="_Toc209592628"/>
      <w:r w:rsidRPr="003576FB">
        <w:t>Повышение качества жизни людей и поддержка семей с детьми требуют пристального внимания законодателей, сказал на встрече с лидерами фракций Госдумы Владимир Путин.</w:t>
      </w:r>
      <w:bookmarkEnd w:id="135"/>
    </w:p>
    <w:p w14:paraId="7C070689" w14:textId="77777777" w:rsidR="003A3531" w:rsidRPr="003576FB" w:rsidRDefault="003A3531" w:rsidP="003A3531">
      <w:r w:rsidRPr="003576FB">
        <w:t>«Приоритетов много, один из этих приоритетов, безусловно, сохранение макроэкономической стабильности в экономике. Это исполнение обязательств государства в отношении наших граждан, социальных обязательств. Это и многодетные семьи, это люди пожилого возраста, пенсионеры, это вопросы, связанные с повышением и укреплением обороноспособности Российского государства и поддержкой наших военнослужащих и членов их семей», – начал разговор с парламентариями президент.</w:t>
      </w:r>
    </w:p>
    <w:p w14:paraId="3492AF28" w14:textId="77777777" w:rsidR="003A3531" w:rsidRPr="003576FB" w:rsidRDefault="003A3531" w:rsidP="003A3531">
      <w:r w:rsidRPr="003576FB">
        <w:t xml:space="preserve">&lt;…&gt; </w:t>
      </w:r>
    </w:p>
    <w:p w14:paraId="7A564EE5" w14:textId="77777777" w:rsidR="003A3531" w:rsidRPr="003576FB" w:rsidRDefault="003A3531" w:rsidP="003A3531">
      <w:r w:rsidRPr="003576FB">
        <w:t xml:space="preserve">ПЕНСИИ И НАЛОГ </w:t>
      </w:r>
    </w:p>
    <w:p w14:paraId="5C1D9E53" w14:textId="77777777" w:rsidR="003A3531" w:rsidRPr="003576FB" w:rsidRDefault="003A3531" w:rsidP="003A3531">
      <w:r w:rsidRPr="003576FB">
        <w:t>Глава СРЗП Сергей Миронов остановился на одной из самых актуальных тем – поддержке участников СВО. Он предложил выдавать бойцам и семьям погибших воинов земельные участки в новых регионах.</w:t>
      </w:r>
    </w:p>
    <w:p w14:paraId="774FCF29" w14:textId="77777777" w:rsidR="003A3531" w:rsidRPr="003576FB" w:rsidRDefault="003A3531" w:rsidP="003A3531">
      <w:r w:rsidRPr="003576FB">
        <w:t>Парламентарий также предложил проводить перерасчёт пенсий ежеквартально, а не раз в год. И ориентироваться при этом не на общую инфляцию, а на показатели продуктовой корзины. «В целом, конечно, хотелось бы это сделать. Но есть другой способ – подавление инфляции, чтобы такой проблемы не было», – отреагировал на предложение президент и уточнил, что стране не стоит вестись на соблазн простого печатания денег.</w:t>
      </w:r>
    </w:p>
    <w:p w14:paraId="4BCB3F25" w14:textId="77777777" w:rsidR="003A3531" w:rsidRPr="003576FB" w:rsidRDefault="003A3531" w:rsidP="003A3531">
      <w:r w:rsidRPr="003576FB">
        <w:t>Миронов также выступил с идеей ввести налоги на сверхприбыль банков и игорной отрасли, а также установить налог на роскошь.</w:t>
      </w:r>
    </w:p>
    <w:p w14:paraId="4F4253F8" w14:textId="77777777" w:rsidR="003A3531" w:rsidRPr="003576FB" w:rsidRDefault="003A3531" w:rsidP="003A3531">
      <w:r w:rsidRPr="003576FB">
        <w:t xml:space="preserve">«Мне кажется, очень разумно. В некоторых других странах, в тех же Штатах, поднимали налоги как раз для людей с высокими доходами. В принципе, и мы так делаем. Здесь важно не переборщить, аккуратненько. Но когда люди видят, что их средства не </w:t>
      </w:r>
      <w:r w:rsidRPr="003576FB">
        <w:lastRenderedPageBreak/>
        <w:t>растворились, идут на конкретное полезное дело, в общем-то, возражений нет», – согласился президент.</w:t>
      </w:r>
    </w:p>
    <w:p w14:paraId="3E9C2FA7" w14:textId="77777777" w:rsidR="003A3531" w:rsidRPr="003576FB" w:rsidRDefault="003A3531" w:rsidP="003A3531">
      <w:r w:rsidRPr="003576FB">
        <w:t xml:space="preserve">ЧУВСТВИТЕЛЬНАЯ ТЕМА </w:t>
      </w:r>
    </w:p>
    <w:p w14:paraId="08DCFC5A" w14:textId="77777777" w:rsidR="003A3531" w:rsidRPr="003576FB" w:rsidRDefault="003A3531" w:rsidP="003A3531">
      <w:r w:rsidRPr="003576FB">
        <w:t>Лидер «Новых людей» Алексей Нечаев предложил целую серию небольших законопроектов для пополнения бюджета России. Среди них, например, официальная продажа красивых номеров на автомобили. Другим предложением парламентария стала работа с западными брендами. По словам Нечаева, сегодня при ввозе товара в страну не учитывается, кто владелец бренда, а лишь страна производства или ввоза. Это позволяет западным компаниям обходить повышенные таможенные пошлины. И это нужно пресекать. Идею безоговорочно поддержал президент.</w:t>
      </w:r>
    </w:p>
    <w:p w14:paraId="20C9C4A4" w14:textId="77777777" w:rsidR="003A3531" w:rsidRPr="003576FB" w:rsidRDefault="003A3531" w:rsidP="003A3531">
      <w:r w:rsidRPr="003576FB">
        <w:t>Другой блок предложений Нечаева касался взаимодействия с мигрантами. Одно из них – разрешить МВД привлекать ветеранов СВО к борьбе с незаконными мигрантами. Владимир Путин поддержал идею и обещал поговорить с главой МВД. Вообще, так или иначе, но вопросы миграционной политики поднимали представители всех фракций. «Многие решения приняты, надо добиться их исполнения. Это очень чувствительная сфера для граждан, и власть ни на федеральном уровне, ни на местах не должна делать вид, что проблемы не существует. Есть эти вопросы, их нужно решать», – подчеркнул Владимир Путин.</w:t>
      </w:r>
    </w:p>
    <w:p w14:paraId="7789870A" w14:textId="77777777" w:rsidR="003A3531" w:rsidRPr="003576FB" w:rsidRDefault="003A3531" w:rsidP="003A3531">
      <w:r w:rsidRPr="003576FB">
        <w:t xml:space="preserve">СЕМЬИ С ДЕТЬМИ </w:t>
      </w:r>
    </w:p>
    <w:p w14:paraId="720E8510" w14:textId="77777777" w:rsidR="003A3531" w:rsidRPr="003576FB" w:rsidRDefault="003A3531" w:rsidP="003A3531">
      <w:r w:rsidRPr="003576FB">
        <w:t>Председатель фракции «Единой России» Владимир Васильев отметил, что партия сконцентрирована на учёте всех социальных обязательств перед гражданами: увеличение МРОТ до 35 тысяч к 2030 году, индексация зарплат бюджетникам и пенсий, поддержка семей с детьми (включая единое пособие на каждого ребёнка до 100% прожиточного минимума в регионе) и увеличение маткапитала. Кроме того, партия планирует целый пакет законопроектов для соцподдержки участников СВО и членов их семей. «Все эти законопроекты внесены и будут рассмотрены в ближайшее время в приоритетном порядке», – отметил Васильев.</w:t>
      </w:r>
    </w:p>
    <w:p w14:paraId="3213AF86" w14:textId="77777777" w:rsidR="00111D7C" w:rsidRPr="003576FB" w:rsidRDefault="003A3531" w:rsidP="003A3531">
      <w:r w:rsidRPr="003576FB">
        <w:t>Владимир Путин поблагодарил фракцию за эту работу, напомнил, что Россия качественно изменилась за время СВО, и отметил, на что должны ориентироваться все парламентарии: «Я обращаюсь сейчас ко всем. Какое бы решение Государственная дума ни принимала, в какой бы сфере деятельности ни принимались законы, я вас прошу всегда думать о том, как это отразится на жизни семей с детьми. Все сферы деятельности так или иначе между собой связаны и в конечном итоге отражаются на жизни людей. Потому что от этого зависит решение ключевой задачи, кроме победы в рамках СВО. Ключевая задача – демографическая».</w:t>
      </w:r>
    </w:p>
    <w:p w14:paraId="38417322" w14:textId="77777777" w:rsidR="007538CE" w:rsidRPr="003576FB" w:rsidRDefault="007538CE" w:rsidP="007538CE">
      <w:pPr>
        <w:pStyle w:val="2"/>
      </w:pPr>
      <w:bookmarkStart w:id="136" w:name="_Toc209592629"/>
      <w:r w:rsidRPr="003576FB">
        <w:lastRenderedPageBreak/>
        <w:t>Лента.ру, 23.09.2025, Исследование Rambler&amp;Co показало отношение россиян к безусловному базовому доходу</w:t>
      </w:r>
      <w:bookmarkEnd w:id="136"/>
    </w:p>
    <w:p w14:paraId="41EAB5D2" w14:textId="77777777" w:rsidR="007538CE" w:rsidRPr="003576FB" w:rsidRDefault="007538CE" w:rsidP="00A75C51">
      <w:pPr>
        <w:pStyle w:val="3"/>
      </w:pPr>
      <w:bookmarkStart w:id="137" w:name="_Toc209592630"/>
      <w:r w:rsidRPr="003576FB">
        <w:t>Медиахолдинг RamblerCo представил результаты исследования об отношении россиян к идее безусловного базового дохода. Опрос проходил на ресурсах холдинга с 11 по 18 сентября 2025 года, в нем приняли участие 207 487 интернет-пользователей.</w:t>
      </w:r>
      <w:bookmarkEnd w:id="137"/>
    </w:p>
    <w:p w14:paraId="644E044A" w14:textId="77777777" w:rsidR="007538CE" w:rsidRPr="003576FB" w:rsidRDefault="007538CE" w:rsidP="007538CE">
      <w:r w:rsidRPr="003576FB">
        <w:t>Согласно данным исследования, 45 процентов респондентов поддержали введение безусловного базового дохода, еще 7 процентов - лишь как эксперимент для отдельных категорий граждан или в отдельных регионах. 21 процент высказались нейтрально, признавая, что не до конца понимают последствия нововведения, а 27 процентов выступили против, полагая, что выплаты могут снизить мотивацию к труду.</w:t>
      </w:r>
    </w:p>
    <w:p w14:paraId="20078445" w14:textId="77777777" w:rsidR="007538CE" w:rsidRPr="003576FB" w:rsidRDefault="007538CE" w:rsidP="007538CE">
      <w:r w:rsidRPr="003576FB">
        <w:t>Даже при гарантированном доходе 29 процентов участников опроса заявили, что остались бы на своей нынешней работе, 21 процент предпочли бы полностью посвятить себя личным проектам, 18 процентов перешли бы на частичную занятость. По 16 процентов респондентов сообщили, что сменили бы профессию на более интересную или вовсе перестали бы работать.</w:t>
      </w:r>
    </w:p>
    <w:p w14:paraId="5B6A086E" w14:textId="77777777" w:rsidR="007538CE" w:rsidRPr="003576FB" w:rsidRDefault="007538CE" w:rsidP="007538CE">
      <w:r w:rsidRPr="003576FB">
        <w:t>Сторонники идеи указали и желаемый размер выплат. 39 процентов назвали справедливым уровень, равный средней зарплате по стране, 29 процентов - среднему доходу по региону, 20 процентов - прожиточному минимуму, а 12 процентов устроила бы половина от нынешнего заработка.</w:t>
      </w:r>
    </w:p>
    <w:p w14:paraId="0DD25B1A" w14:textId="77777777" w:rsidR="007538CE" w:rsidRPr="003576FB" w:rsidRDefault="007538CE" w:rsidP="007538CE">
      <w:r w:rsidRPr="003576FB">
        <w:t>Отвечая на вопрос об источниках финансирования, 42 процента предложили направлять доходы от природных ресурсов, 21 процент - повысить налоги для богатых, 7 процентов - переложить часть работы на роботов, а 2 процента допустили замену базового дохода другими социальными выплатами. Почти треть опрошенных - 28 процентов - сочли все такие сценарии утопичными.</w:t>
      </w:r>
    </w:p>
    <w:p w14:paraId="59FDA094" w14:textId="77777777" w:rsidR="007538CE" w:rsidRPr="003576FB" w:rsidRDefault="007538CE" w:rsidP="007538CE">
      <w:r w:rsidRPr="003576FB">
        <w:t>Возможные последствия введения безусловного дохода также оценивались неоднозначно: 34 процента опасаются роста иждивенчества, 21 процент - снижения конкурентоспособности экономики. Позитивных эффектов ожидают меньше: 18 процентов считают, что выплаты сократят неравенство и бедность, 16 процентов - что у людей появится больше времени для творчества. 11 процентов затруднились с прогнозами.</w:t>
      </w:r>
    </w:p>
    <w:p w14:paraId="72062714" w14:textId="77777777" w:rsidR="007538CE" w:rsidRPr="003576FB" w:rsidRDefault="007538CE" w:rsidP="007538CE">
      <w:r w:rsidRPr="003576FB">
        <w:t>На вопрос о том, чем они занялись бы, если бы могли жить без работы и при этом получать гарантированный доход, 44 процента выбрали путешествия, 24 процента - получение новых знаний, 17 процентов - семейные дела, 9 процентов - волонтерство. Лишь 6 процентов признались, что посвятили бы все время развлечениям.</w:t>
      </w:r>
    </w:p>
    <w:p w14:paraId="711617E2" w14:textId="77777777" w:rsidR="007538CE" w:rsidRDefault="007538CE" w:rsidP="007538CE">
      <w:hyperlink r:id="rId39" w:history="1">
        <w:r w:rsidRPr="003576FB">
          <w:rPr>
            <w:rStyle w:val="a3"/>
          </w:rPr>
          <w:t>https://lenta.ru/news/2025/09/23/issledovanie-rambler-co-pokazalo-otnoshenie-rossiyan-k-bezuslovnomu-bazovomu-dohodu/</w:t>
        </w:r>
      </w:hyperlink>
    </w:p>
    <w:p w14:paraId="779F2F69" w14:textId="77777777" w:rsidR="00327847" w:rsidRDefault="00327847" w:rsidP="00327847">
      <w:pPr>
        <w:pStyle w:val="2"/>
      </w:pPr>
      <w:bookmarkStart w:id="138" w:name="_Toc209592631"/>
      <w:r>
        <w:lastRenderedPageBreak/>
        <w:t>Crypto News</w:t>
      </w:r>
      <w:r w:rsidRPr="00327847">
        <w:t xml:space="preserve">, </w:t>
      </w:r>
      <w:r>
        <w:t>23.09.2025</w:t>
      </w:r>
      <w:r w:rsidRPr="00327847">
        <w:t xml:space="preserve">, </w:t>
      </w:r>
      <w:r>
        <w:t>Как пенсионеров и бюджетников переводят на цифровой рубль и что не так с инициативой</w:t>
      </w:r>
      <w:bookmarkEnd w:id="138"/>
    </w:p>
    <w:p w14:paraId="30EAC828" w14:textId="77777777" w:rsidR="00327847" w:rsidRDefault="00327847" w:rsidP="00327847">
      <w:pPr>
        <w:pStyle w:val="3"/>
      </w:pPr>
      <w:bookmarkStart w:id="139" w:name="_Toc209592632"/>
      <w:r>
        <w:t>С 1 октября 2025 года в России стартует новый этап в использовании цифрового рубля - национальной цифровой валюты Центробанка. Новый инструмент выходит на массовый уровень: через него будут выплачиваться пенсии и социальные пособия</w:t>
      </w:r>
      <w:bookmarkEnd w:id="139"/>
    </w:p>
    <w:p w14:paraId="3A0D677F" w14:textId="77777777" w:rsidR="00327847" w:rsidRDefault="00327847" w:rsidP="00327847">
      <w:r>
        <w:t>Редакция BeInCrypto пообщалась с рыночными экспертами и выяснила, почему именно пенсионеров с бюджетниками первыми решили столкнуть лбами с цифровым рублем (CBDC). Правительство пока не утвердило точный список получателей, но уже ясно: в первую очередь нововведение коснется федеральных пособий. Это выплаты по беременности и родам, единовременные пособия при рождении ребенка, ежемесячные выплаты до полутора лет, поддержка малоимущих семей, инвалидов, безработных и пенсионеров. В перспективе к ним могут присоединиться сотрудники федеральных учреждений - от министерств и ведомств до музеев и театров.</w:t>
      </w:r>
    </w:p>
    <w:p w14:paraId="2F48391F" w14:textId="77777777" w:rsidR="00327847" w:rsidRDefault="00327847" w:rsidP="00327847">
      <w:r>
        <w:t>При этом гражданам сохраняют выбор: получать деньги в привычных рублях или в цифровых. Чтобы попробовать новый формат, потребуется подать заявление в банк и открыть специальный счет. Такой счет формально не будет находиться в банке. Операции с цифровым рублем фиксируются напрямую в системе Центробанка, а привычный банк выступает лишь оператором.</w:t>
      </w:r>
    </w:p>
    <w:p w14:paraId="00C426C5" w14:textId="77777777" w:rsidR="00327847" w:rsidRDefault="00327847" w:rsidP="00327847">
      <w:r>
        <w:t>В мобильном приложении появится отдельный «цифровой кошелек», с которого можно переводить средства на свой обычный счет или напрямую другим пользователям цифрового рубля. Переводы между такими кошельками будут бесплатными. Если у получателя кошелька нет, перевод придется делать через обычный счет, что уже может сопровождаться комиссиями.</w:t>
      </w:r>
    </w:p>
    <w:p w14:paraId="000FF224" w14:textId="77777777" w:rsidR="00327847" w:rsidRDefault="00327847" w:rsidP="00327847">
      <w:r>
        <w:t>Подробнее об этапах развития цифрового рубля рассказали в отдельном обзоре.</w:t>
      </w:r>
    </w:p>
    <w:p w14:paraId="7EC906BF" w14:textId="77777777" w:rsidR="00327847" w:rsidRDefault="00327847" w:rsidP="00327847">
      <w:r>
        <w:t>По пути «МИРа»</w:t>
      </w:r>
    </w:p>
    <w:p w14:paraId="0114D785" w14:textId="77777777" w:rsidR="00327847" w:rsidRDefault="00327847" w:rsidP="00327847">
      <w:r>
        <w:t>Платежная система Мир появилась в 2014 году после введения западных санкций и отключения ряда российских банков от Visa и Mastercard. В марте того года международные системы перестали обслуживать операции банков Россия, СМП Банк и Инвесткапиталбанк. Именно этот эпизод стал толчком для ускоренного создания национальной системы, которая не зависела бы от зарубежных игроков.</w:t>
      </w:r>
    </w:p>
    <w:p w14:paraId="179CB59A" w14:textId="77777777" w:rsidR="00327847" w:rsidRDefault="00327847" w:rsidP="00327847">
      <w:r>
        <w:t>Тестирование началось с пилотных проектов в государственных структурах: первые карты Мир получили бюджетники и пенсионеры. Постепенно систему подключили к крупным банкам и торговым сетям. Чтобы ускорить внедрение, государство сделало выпуск карт обязательным для всех бюджетных выплат, включая зарплаты чиновников, социальные пособия и пенсии.</w:t>
      </w:r>
    </w:p>
    <w:p w14:paraId="71EF95D5" w14:textId="77777777" w:rsidR="00327847" w:rsidRDefault="00327847" w:rsidP="00327847">
      <w:r>
        <w:t>В 2022 году, после начала специальной военной операции и введения масштабных санкций, Visa и Mastercard полностью приостановили работу в России и ушли с рынка. С этого момента карты Мир стали фактически единственным национальным инструментом для внутренней банковской инфраструктуры.</w:t>
      </w:r>
    </w:p>
    <w:p w14:paraId="0F53FD43" w14:textId="77777777" w:rsidR="00327847" w:rsidRDefault="00327847" w:rsidP="00327847">
      <w:r>
        <w:t>Почему США идут в сторону бана CBDC, а Россия - напротив, стремится выкатить цифровой рубль</w:t>
      </w:r>
    </w:p>
    <w:p w14:paraId="2427AC5D" w14:textId="77777777" w:rsidR="00327847" w:rsidRDefault="00327847" w:rsidP="00327847">
      <w:r>
        <w:lastRenderedPageBreak/>
        <w:t>Мнения экспертов</w:t>
      </w:r>
    </w:p>
    <w:p w14:paraId="210C2808" w14:textId="77777777" w:rsidR="00327847" w:rsidRDefault="00327847" w:rsidP="00327847">
      <w:r>
        <w:t>Редакция BeInCrypto узнала мнения рыночных экспертов о том, почему именно пенсионеров первыми решили познакомить с цифровым рублем. Наши собеседники поделились разными точками зрения.</w:t>
      </w:r>
    </w:p>
    <w:p w14:paraId="6A686FE1" w14:textId="77777777" w:rsidR="00327847" w:rsidRDefault="00327847" w:rsidP="00327847">
      <w:r>
        <w:t>Между доверием и «валютой принуждения»</w:t>
      </w:r>
    </w:p>
    <w:p w14:paraId="4398F4B0" w14:textId="77777777" w:rsidR="00327847" w:rsidRDefault="00327847" w:rsidP="00327847">
      <w:r>
        <w:t>Главный аналитик криптобиржи MEXC Шон Янг считает, что переход от концепции к практике логичен. Выбранная аудитория - пенсионеры и получатели пособий - одновременно и удобна, и уязвима. По словам Шона Янга, эти группы полностью зависят от бюджета, поэтому государство может централизованно протестировать систему. Но для самих граждан переход может оказаться стрессовым: низкая цифровая грамотность, технические сбои и риск мошенничества способны вызвать недоверие.</w:t>
      </w:r>
    </w:p>
    <w:p w14:paraId="5DEFD7A2" w14:textId="77777777" w:rsidR="00327847" w:rsidRDefault="00327847" w:rsidP="00327847">
      <w:r>
        <w:t>В лучшем случае цифровой рубль, по мнению эксперта, станет инструментом повышения прозрачности операций, в худшем - закрепится как «валюта принуждения».</w:t>
      </w:r>
    </w:p>
    <w:p w14:paraId="55303792" w14:textId="77777777" w:rsidR="00327847" w:rsidRDefault="00327847" w:rsidP="00327847">
      <w:r>
        <w:t>Цифровой разрыв и уязвимости</w:t>
      </w:r>
    </w:p>
    <w:p w14:paraId="35D0AE16" w14:textId="77777777" w:rsidR="00327847" w:rsidRDefault="00327847" w:rsidP="00327847">
      <w:r>
        <w:t xml:space="preserve">Алексей Карпунин, директор по информационным технологиям и основатель Академии ИТ-менеджмента IPWK, отметил, что социальные выплаты предсказуемы по суммам и срокам, поэтому удобны для тестирования. Но он видит три ключевых риска:  </w:t>
      </w:r>
    </w:p>
    <w:p w14:paraId="21B357DD" w14:textId="77777777" w:rsidR="00327847" w:rsidRDefault="00327847" w:rsidP="00327847">
      <w:r>
        <w:t>1.</w:t>
      </w:r>
      <w:r>
        <w:tab/>
        <w:t xml:space="preserve">цифровой разрыв между поколениями; </w:t>
      </w:r>
    </w:p>
    <w:p w14:paraId="783E72E7" w14:textId="77777777" w:rsidR="00327847" w:rsidRDefault="00327847" w:rsidP="00327847">
      <w:r>
        <w:t>2.</w:t>
      </w:r>
      <w:r>
        <w:tab/>
        <w:t xml:space="preserve">инфраструктурные ограничения в регионах; </w:t>
      </w:r>
    </w:p>
    <w:p w14:paraId="0ECAFBE9" w14:textId="77777777" w:rsidR="00327847" w:rsidRDefault="00327847" w:rsidP="00327847">
      <w:r>
        <w:t>3.</w:t>
      </w:r>
      <w:r>
        <w:tab/>
        <w:t xml:space="preserve">уязвимость к мошенническим схемам. </w:t>
      </w:r>
    </w:p>
    <w:p w14:paraId="1C2ED404" w14:textId="77777777" w:rsidR="00327847" w:rsidRDefault="00327847" w:rsidP="00327847">
      <w:r>
        <w:t>По мнению Алексея Карпунина, успех возможен только при добровольном переходе, упрощенном интерфейсе и надежной защите данных.</w:t>
      </w:r>
    </w:p>
    <w:p w14:paraId="4B886409" w14:textId="77777777" w:rsidR="00327847" w:rsidRDefault="00327847" w:rsidP="00327847">
      <w:r>
        <w:t>Контроль и материальные стимулы</w:t>
      </w:r>
    </w:p>
    <w:p w14:paraId="4A728B28" w14:textId="77777777" w:rsidR="00327847" w:rsidRDefault="00327847" w:rsidP="00327847">
      <w:r>
        <w:t>Александр Пересичан, CEO компании Tehnobit, обращает внимание на контрольную функцию цифрового рубля. По его словам, запуск через пособия и пенсии позволяет не только протестировать систему, но и добиться максимального охвата.</w:t>
      </w:r>
    </w:p>
    <w:p w14:paraId="275147DD" w14:textId="77777777" w:rsidR="00327847" w:rsidRDefault="00327847" w:rsidP="00327847">
      <w:r>
        <w:t>Наш собеседник полагает, что для стимулирования граждан будут введены материальные бонусы - скидки или кэшбеки при оплате услуг и штрафов, как это ранее практиковалось в «Госуслугах» и системе быстрых платежей. В дальнейшем цифровой рубль, по его мнению, может использоваться и в государственных закупках, обеспечивая прозрачность цепочки расходов.</w:t>
      </w:r>
    </w:p>
    <w:p w14:paraId="743EA3F3" w14:textId="77777777" w:rsidR="00327847" w:rsidRDefault="00327847" w:rsidP="00327847">
      <w:r>
        <w:t>Экзамен для государства и вызовы для банков</w:t>
      </w:r>
    </w:p>
    <w:p w14:paraId="2224AA19" w14:textId="77777777" w:rsidR="00327847" w:rsidRDefault="00327847" w:rsidP="00327847">
      <w:r>
        <w:t>Более жестко высказался Денис Балашов, CEO SkyCapital. Эксперт называет тест цифрового рубля на пенсионерах «экзаменом для государства». Он отметил, что у многих людей старшего возраста до сих пор кнопочные телефоны, и переход к мобильному кошельку может обернуться катастрофой: сбои или зависшие выплаты вызовут панику.</w:t>
      </w:r>
    </w:p>
    <w:p w14:paraId="739E4EA1" w14:textId="77777777" w:rsidR="00327847" w:rsidRDefault="00327847" w:rsidP="00327847">
      <w:r>
        <w:t xml:space="preserve">Кроме того, Денис Балашов подчеркивает риски чрезмерного контроля: цифровой рубль, по его словам, в перспективе может превратиться в «деньги с поводком». Это означает, </w:t>
      </w:r>
      <w:r>
        <w:lastRenderedPageBreak/>
        <w:t>что государство получит возможность ограничивать траты, «окрашивая» деньги под конкретные цели.</w:t>
      </w:r>
    </w:p>
    <w:p w14:paraId="1B3B769E" w14:textId="77777777" w:rsidR="00327847" w:rsidRDefault="00327847" w:rsidP="00327847">
      <w:r>
        <w:t>Есть и еще один немаловажный фактор. По мнению Дениса Балашова, цифровой рубль изменит привычный баланс между Центробанком и коммерческими банками. Когда деньги оседают напрямую в кошельках ЦБ, банки теряют поток дешевых средств, которые раньше поступали на депозиты и счета клиентов. Чтобы компенсировать этот дефицит, кредитные организации могут повышать ставки и тарифы, а это напрямую затронет всех граждан, даже тех, кто не пользуется цифровым рублем.</w:t>
      </w:r>
    </w:p>
    <w:p w14:paraId="53425640" w14:textId="77777777" w:rsidR="00327847" w:rsidRDefault="00327847" w:rsidP="00327847">
      <w:r>
        <w:t>Если проект пройдет гладко, цифровой рубль станет привычным инструментом: пенсионеры и льготники смогут без проблем оплачивать коммунальные услуги или лекарства, а государство докажет, что новая форма денег работает надежно. Но если начнутся сбои и слухи о «контролируемых деньгах» усилятся, доверие к инструменту будет подорвано, а банковская система столкнется с новыми вызовами.</w:t>
      </w:r>
    </w:p>
    <w:p w14:paraId="32F3C0B3" w14:textId="77777777" w:rsidR="00327847" w:rsidRDefault="00327847" w:rsidP="00327847">
      <w:r>
        <w:t>Логичный шаг, но многое зависит от доверия</w:t>
      </w:r>
    </w:p>
    <w:p w14:paraId="4C3458A3" w14:textId="77777777" w:rsidR="00327847" w:rsidRDefault="00327847" w:rsidP="00327847">
      <w:r>
        <w:t xml:space="preserve">Финансист Александр Рябинин оценивает инициативу нейтрально. Эксперт подчеркнул, что пенсионеры и получатели пособий - это логичная аудитория для тестирования: их финансовые потоки стабильны и прогнозируемы, а значит, риски для экономики минимальны. Эксперт выделяет три вызова:  </w:t>
      </w:r>
    </w:p>
    <w:p w14:paraId="0F39353E" w14:textId="77777777" w:rsidR="00327847" w:rsidRDefault="00327847" w:rsidP="00327847">
      <w:r>
        <w:t>1.</w:t>
      </w:r>
      <w:r>
        <w:tab/>
        <w:t xml:space="preserve">цифровую грамотность; </w:t>
      </w:r>
    </w:p>
    <w:p w14:paraId="20BC3EB4" w14:textId="77777777" w:rsidR="00327847" w:rsidRDefault="00327847" w:rsidP="00327847">
      <w:r>
        <w:t>2.</w:t>
      </w:r>
      <w:r>
        <w:tab/>
        <w:t xml:space="preserve">кибербезопасность; </w:t>
      </w:r>
    </w:p>
    <w:p w14:paraId="70BE3530" w14:textId="77777777" w:rsidR="00327847" w:rsidRDefault="00327847" w:rsidP="00327847">
      <w:r>
        <w:t>3.</w:t>
      </w:r>
      <w:r>
        <w:tab/>
        <w:t xml:space="preserve">баланс между контролем и приватностью. </w:t>
      </w:r>
    </w:p>
    <w:p w14:paraId="4C0B5C50" w14:textId="77777777" w:rsidR="00327847" w:rsidRDefault="00327847" w:rsidP="00327847">
      <w:r>
        <w:t>По мнению Александра Рябинина, в удачном сценарии цифровой рубль станет удобным и безопасным инструментом, а также основой для внедрения «умных контрактов» в социальных выплатах. В неудачном сценарии он рискует остаться в статусе непопулярного и малоиспользуемого проекта.</w:t>
      </w:r>
    </w:p>
    <w:p w14:paraId="6AE135DD" w14:textId="77777777" w:rsidR="00327847" w:rsidRDefault="00327847" w:rsidP="00327847">
      <w:r>
        <w:t>Цифровой рубль как нишевый инструмент для бюджетных выплат</w:t>
      </w:r>
    </w:p>
    <w:p w14:paraId="5CDC4017" w14:textId="77777777" w:rsidR="00327847" w:rsidRDefault="00327847" w:rsidP="00327847">
      <w:r>
        <w:t>Директор по аналитике AML/KYT провайдера «Шард» Федор Иванов отметил, что выбор пенсионеров и льготников в качестве первых получателей цифрового рубля объясняется не только массовостью этих выплат, но и их происхождением. Эти категории граждан напрямую получают деньги из бюджета, а значит, система проходит обкатку на самой короткой и управляемой цепочке: от счетов казначейства до конечного получателя.</w:t>
      </w:r>
    </w:p>
    <w:p w14:paraId="0893A646" w14:textId="77777777" w:rsidR="00327847" w:rsidRDefault="00327847" w:rsidP="00327847">
      <w:r>
        <w:t>По словам Федора Иванова, такой подход снижает юридические и технические риски, а также подтверждает тезис Центробанка о том, что «насильного пересаживания всей страны» на цифровой рубль не будет.</w:t>
      </w:r>
    </w:p>
    <w:p w14:paraId="235E7ED5" w14:textId="77777777" w:rsidR="00327847" w:rsidRDefault="00327847" w:rsidP="00327847">
      <w:r>
        <w:t>Эксперт подчеркивает, что цифровой рубль, полностью контролируемый ЦБ и функционирующий без участия коммерческих банков, открывает дополнительные возможности для контроля за транзакциями. В частности, он может ускорить расследования при подозрениях на правонарушения.</w:t>
      </w:r>
    </w:p>
    <w:p w14:paraId="7B347C14" w14:textId="77777777" w:rsidR="00327847" w:rsidRDefault="00327847" w:rsidP="00327847">
      <w:r>
        <w:t xml:space="preserve">Но вместе с тем Федор Иванов обращает внимание на опасения: широкое распространение цифрового рубля способно снизить доходность банковского сектора, </w:t>
      </w:r>
      <w:r>
        <w:lastRenderedPageBreak/>
        <w:t>особенно для небольших игроков, что в перспективе может негативно сказаться на всей банковской системе.</w:t>
      </w:r>
    </w:p>
    <w:p w14:paraId="27890F24" w14:textId="77777777" w:rsidR="00327847" w:rsidRDefault="00327847" w:rsidP="00327847">
      <w:r>
        <w:t>В результате цифровой рубль, по мнению Федора Иванова, скорее всего останется нишевым инструментом, ориентированным в первую очередь на бюджетные выплаты и участников госконтрактов. Однако полностью исключать его розничное применение нельзя: компании будут перечислять деньги гражданам, и эти средства будут попадать в цифровые кошельки. Как отмечает эксперт, именно этот аспект сейчас и изучается в рамках пилотного запуска.</w:t>
      </w:r>
    </w:p>
    <w:p w14:paraId="5016A5EE" w14:textId="77777777" w:rsidR="00327847" w:rsidRDefault="00327847" w:rsidP="00327847">
      <w:r>
        <w:t>Выводы</w:t>
      </w:r>
    </w:p>
    <w:p w14:paraId="0FE86ABD" w14:textId="77777777" w:rsidR="00327847" w:rsidRDefault="00327847" w:rsidP="00327847">
      <w:r>
        <w:t>Запуск цифрового рубля через социальные выплаты - шаг одновременно прагматичный и рискованный. С одной стороны, государство получает возможность протестировать новую технологию в максимально управляемых условиях и продемонстрировать преимущества прозрачности. С другой - первые пользователи, пенсионеры и льготники, менее всего готовы к сложным цифровым новшествам. Любой сбой или неудобство может вызвать недоверие и сформировать устойчиво негативное отношение.</w:t>
      </w:r>
    </w:p>
    <w:p w14:paraId="62538EE1" w14:textId="77777777" w:rsidR="00327847" w:rsidRDefault="00327847" w:rsidP="00327847">
      <w:r>
        <w:t>Успех проекта во многом зависит не от самой технологии, а от доверия граждан. Если цифровой рубль докажет удобство, безопасность и доступность даже для людей старшего возраста, он постепенно станет привычным инструментом наряду с картой «Мир» и системой быстрых платежей. Если же он будет ассоциироваться с принуждением, сбоями или чрезмерным контролем, новая форма денег рискует остаться на обочине, а государство получит еще один пример цифровизации «для отчета», а не для людей.</w:t>
      </w:r>
    </w:p>
    <w:p w14:paraId="3A9D2CBF" w14:textId="77777777" w:rsidR="00327847" w:rsidRDefault="00327847" w:rsidP="00327847">
      <w:r>
        <w:t>Можно сказать, что осенью 2025 цифровой рубль пройдет свой главный экзамен. И от того, как его воспримут первые пользователи, будет зависеть, станет ли он символом финансового будущего или очередным напоминанием о том, что не всякая инновация упрощает жизнь.</w:t>
      </w:r>
    </w:p>
    <w:p w14:paraId="3ACA8184" w14:textId="77777777" w:rsidR="00327847" w:rsidRPr="00327847" w:rsidRDefault="00327847" w:rsidP="00327847">
      <w:hyperlink r:id="rId40" w:history="1">
        <w:r w:rsidRPr="006258C4">
          <w:rPr>
            <w:rStyle w:val="a3"/>
          </w:rPr>
          <w:t>https://cryptonews.net/ru/news/finance/31675521/</w:t>
        </w:r>
      </w:hyperlink>
      <w:r w:rsidRPr="00327847">
        <w:t xml:space="preserve"> </w:t>
      </w:r>
    </w:p>
    <w:p w14:paraId="05D76E89" w14:textId="77777777" w:rsidR="00111D7C" w:rsidRPr="003576FB" w:rsidRDefault="00111D7C" w:rsidP="00111D7C">
      <w:pPr>
        <w:pStyle w:val="251"/>
      </w:pPr>
      <w:bookmarkStart w:id="140" w:name="_Toc99271712"/>
      <w:bookmarkStart w:id="141" w:name="_Toc99318658"/>
      <w:bookmarkStart w:id="142" w:name="_Toc165991078"/>
      <w:bookmarkStart w:id="143" w:name="_Toc209592633"/>
      <w:bookmarkEnd w:id="132"/>
      <w:bookmarkEnd w:id="133"/>
      <w:r w:rsidRPr="003576FB">
        <w:lastRenderedPageBreak/>
        <w:t>НОВОСТИ ЗАРУБЕЖНЫХ ПЕНСИОННЫХ СИСТЕМ</w:t>
      </w:r>
      <w:bookmarkEnd w:id="140"/>
      <w:bookmarkEnd w:id="141"/>
      <w:bookmarkEnd w:id="142"/>
      <w:bookmarkEnd w:id="143"/>
    </w:p>
    <w:p w14:paraId="34B83F7C" w14:textId="77777777" w:rsidR="00111D7C" w:rsidRPr="003576FB" w:rsidRDefault="00111D7C" w:rsidP="00111D7C">
      <w:pPr>
        <w:pStyle w:val="10"/>
      </w:pPr>
      <w:bookmarkStart w:id="144" w:name="_Toc99271713"/>
      <w:bookmarkStart w:id="145" w:name="_Toc99318659"/>
      <w:bookmarkStart w:id="146" w:name="_Toc165991079"/>
      <w:bookmarkStart w:id="147" w:name="_Toc209592634"/>
      <w:r w:rsidRPr="003576FB">
        <w:t>Новости пенсионной отрасли стран ближнего зарубежья</w:t>
      </w:r>
      <w:bookmarkEnd w:id="144"/>
      <w:bookmarkEnd w:id="145"/>
      <w:bookmarkEnd w:id="146"/>
      <w:bookmarkEnd w:id="147"/>
    </w:p>
    <w:p w14:paraId="1B6836FD" w14:textId="77777777" w:rsidR="00872C64" w:rsidRPr="003576FB" w:rsidRDefault="00872C64" w:rsidP="00872C64">
      <w:pPr>
        <w:pStyle w:val="2"/>
      </w:pPr>
      <w:bookmarkStart w:id="148" w:name="_Hlk209592512"/>
      <w:bookmarkStart w:id="149" w:name="_Toc209592635"/>
      <w:r w:rsidRPr="003576FB">
        <w:t>Беларусь сегодня, 23.09.2025, В Беларуси каждый пятый пенсионер продолжает работать — Минтруда</w:t>
      </w:r>
      <w:bookmarkEnd w:id="149"/>
    </w:p>
    <w:p w14:paraId="08125192" w14:textId="77777777" w:rsidR="00872C64" w:rsidRPr="003576FB" w:rsidRDefault="00872C64" w:rsidP="00A75C51">
      <w:pPr>
        <w:pStyle w:val="3"/>
      </w:pPr>
      <w:bookmarkStart w:id="150" w:name="_Toc209592636"/>
      <w:r w:rsidRPr="003576FB">
        <w:t>В Беларуси сегодня насчитывается 2,4 млн пенсионеров, из них 2,1 млн человек достигли общеустановленного пенсионного возраста. Расходы на выплату пенсии ежегодно составляют порядка 9 процентов ВВП. Только в текущем году трудовые пенсии повышались уже два раза: в феврале — на 10 процентов, в сентябре — на 5. Таким образом, размер средней пенсии достиг 980 рублей. В 2025 году на выплату пенсий будет направлено почти 26 миллиардов рублей. Об этом в ходе пресс-конференции «Благополучие старшего поколения» сообщила Марина Артеменко, заместитель министра труда и социальной защиты.</w:t>
      </w:r>
      <w:bookmarkEnd w:id="150"/>
    </w:p>
    <w:p w14:paraId="41CFF05B" w14:textId="77777777" w:rsidR="00872C64" w:rsidRPr="003576FB" w:rsidRDefault="00872C64" w:rsidP="00872C64">
      <w:r w:rsidRPr="003576FB">
        <w:t>— Благодаря стратегии активного долголетия сегодня общество видит в старшем поколении ценный, уникальный социальный ресурс, который обладает значительным опытом и сохраняет традиции. Заинтересованы в людях старшего возраста и наниматели. Продолжает работать каждый пятый пенсионер в нашей стране — это 472 тысячи человек, или почти 20 процентов от общего количества пенсионеров.</w:t>
      </w:r>
    </w:p>
    <w:p w14:paraId="6144B43D" w14:textId="77777777" w:rsidR="00872C64" w:rsidRPr="003576FB" w:rsidRDefault="00872C64" w:rsidP="00872C64">
      <w:r w:rsidRPr="003576FB">
        <w:t>Заместитель министра акцентировала: численность работающих пенсионеров с начала этого года увеличилась на 15 тысяч. Это стало следствием в том числе принятии указа Главы государства, которым сняты ограничения по выплате пенсии работающим пенсионерам. Для повышения привлекательности рынка труда в закон о занятости были внесены изменения, которые направлены на поддержку граждан за 5 лет до достижения общеустановленного пенсионного возраста. Это в первую очередь сохранение для безработных данной категории выплаты пособия по безработице на протяжении 6 месяцев, полная или частичная компенсация нанимателям затрат на профессиональную подготовку, переподготовку, повышение квалификации, а также другие меры.</w:t>
      </w:r>
    </w:p>
    <w:p w14:paraId="23C3788E" w14:textId="77777777" w:rsidR="00872C64" w:rsidRPr="003576FB" w:rsidRDefault="00872C64" w:rsidP="00872C64">
      <w:r w:rsidRPr="003576FB">
        <w:t>— С 29 сентября по 3 октября во всех регионах страны пройдут ярмарки вакансий для граждан «серебряного» возраста, — проинформировала Марина Артеменко. — Всего запланировано 156 ярмарок. В прошлом году такие мероприятия посетили около 5,5 тысячи человек. И о трудоустройстве договорился каждый третий. За 8 месяцев текущего года оказано содействие в трудоустройстве почти 4 тысячам граждан предпенсионного и пенсионного возраста.</w:t>
      </w:r>
    </w:p>
    <w:p w14:paraId="1CF4A4BF" w14:textId="77777777" w:rsidR="00872C64" w:rsidRPr="003576FB" w:rsidRDefault="00872C64" w:rsidP="00872C64">
      <w:r w:rsidRPr="003576FB">
        <w:t xml:space="preserve">В Минтруда считают, что на формирование комфортного уровня дохода оказала влияние и программа дополнительной накопительной пенсии. Так, по состоянию на середину сентября 2025 года уже заключено 59 тысяч договоров дополнительного страхования. </w:t>
      </w:r>
    </w:p>
    <w:p w14:paraId="7060FFF6" w14:textId="77777777" w:rsidR="00872C64" w:rsidRPr="003576FB" w:rsidRDefault="00872C64" w:rsidP="00872C64">
      <w:hyperlink r:id="rId41" w:history="1">
        <w:r w:rsidRPr="003576FB">
          <w:rPr>
            <w:rStyle w:val="a3"/>
          </w:rPr>
          <w:t>https://www.sb.by/articles/mintruda-v-belarusi-kazhdyy-pyatyy-pensioner-prodolzhaet-rabotat.html</w:t>
        </w:r>
      </w:hyperlink>
      <w:r w:rsidRPr="003576FB">
        <w:t xml:space="preserve"> </w:t>
      </w:r>
    </w:p>
    <w:p w14:paraId="544872A2" w14:textId="77777777" w:rsidR="00647B4F" w:rsidRPr="003576FB" w:rsidRDefault="00647B4F" w:rsidP="00647B4F">
      <w:pPr>
        <w:pStyle w:val="2"/>
      </w:pPr>
      <w:bookmarkStart w:id="151" w:name="_Toc209592637"/>
      <w:bookmarkEnd w:id="148"/>
      <w:r w:rsidRPr="003576FB">
        <w:lastRenderedPageBreak/>
        <w:t>Курсив, 23.09.2025, Нацбанк заработал на инвестициях пенсионных денег 1,3 трлн тенге с начала года</w:t>
      </w:r>
      <w:bookmarkEnd w:id="151"/>
    </w:p>
    <w:p w14:paraId="7A628AD6" w14:textId="77777777" w:rsidR="00647B4F" w:rsidRPr="003576FB" w:rsidRDefault="00647B4F" w:rsidP="00A75C51">
      <w:pPr>
        <w:pStyle w:val="3"/>
      </w:pPr>
      <w:bookmarkStart w:id="152" w:name="_Toc209592638"/>
      <w:r w:rsidRPr="003576FB">
        <w:t>С начала 2025 года ЕНПФ получил 1,3 трлн тенге инвестиционного дохода. Доходность пенсионных активов, распределенная на счета вкладчиков, составила 5,43%, сообщили в фонде.</w:t>
      </w:r>
      <w:bookmarkEnd w:id="152"/>
    </w:p>
    <w:p w14:paraId="317539B7" w14:textId="77777777" w:rsidR="00647B4F" w:rsidRPr="003576FB" w:rsidRDefault="00647B4F" w:rsidP="00647B4F">
      <w:r w:rsidRPr="003576FB">
        <w:t>При этом в ЕНПФ отмечают, что краткосрочные результаты не отражают эффективность управления активами, так как колебания цен на бумаги и валютные курсы могут временно искажать картину. Оценивать доходность корректнее на более длинных промежутках.</w:t>
      </w:r>
    </w:p>
    <w:p w14:paraId="7933F2A0" w14:textId="77777777" w:rsidR="00647B4F" w:rsidRPr="003576FB" w:rsidRDefault="00647B4F" w:rsidP="00647B4F">
      <w:r w:rsidRPr="003576FB">
        <w:t>За последние 12 месяцев – с сентября 2024-го по август 2025-го – инвестиционный доход составил около 2,74 трлн тенге. Доходность за этот период достигла 12,6% при инфляции 12,2%.</w:t>
      </w:r>
    </w:p>
    <w:p w14:paraId="58EFD976" w14:textId="77777777" w:rsidR="00647B4F" w:rsidRPr="003576FB" w:rsidRDefault="00647B4F" w:rsidP="00647B4F">
      <w:r w:rsidRPr="003576FB">
        <w:t>Объем накоплений по обязательному пенсионному взносу работодателя (ОПВР) достиг 551,25 млрд тенге. В июле доходность этих средств оставалась отрицательной, а в августе Нацбанк в качестве управляющего смог показать положительный результат. С начала года доходность составила 1,25%, или 5,34 млрд тенге.</w:t>
      </w:r>
    </w:p>
    <w:p w14:paraId="04766F18" w14:textId="77777777" w:rsidR="00647B4F" w:rsidRPr="003576FB" w:rsidRDefault="00647B4F" w:rsidP="00647B4F">
      <w:r w:rsidRPr="003576FB">
        <w:t>Помимо Нацбанка, пенсионными активами управляют и частные компании. На 1 сентября все они показали более высокую доходность, чем сам регулятор, а некоторые смогли превысить уровень инфляции:</w:t>
      </w:r>
    </w:p>
    <w:p w14:paraId="4E909C6C" w14:textId="77777777" w:rsidR="00647B4F" w:rsidRPr="003576FB" w:rsidRDefault="00647B4F" w:rsidP="00647B4F">
      <w:r w:rsidRPr="003576FB">
        <w:t xml:space="preserve">    Halyk Finance – под управлением 38,55 млрд тенге. Доход с начала года составил 2,18 млрд тенге, доходность – 5,64%.</w:t>
      </w:r>
    </w:p>
    <w:p w14:paraId="1CCDB7A0" w14:textId="77777777" w:rsidR="00647B4F" w:rsidRPr="003576FB" w:rsidRDefault="00647B4F" w:rsidP="00647B4F">
      <w:r w:rsidRPr="003576FB">
        <w:t xml:space="preserve">    Сентрас Секьюритиз – 2,98 млрд тенге. Заработал 238,71 млн тенге и показал максимальную доходность среди всех – 9,88%, что выше инфляции за восемь месяцев.</w:t>
      </w:r>
    </w:p>
    <w:p w14:paraId="1B0A272E" w14:textId="77777777" w:rsidR="00647B4F" w:rsidRPr="003576FB" w:rsidRDefault="00647B4F" w:rsidP="00647B4F">
      <w:pPr>
        <w:rPr>
          <w:lang w:val="en-US"/>
        </w:rPr>
      </w:pPr>
      <w:r w:rsidRPr="003576FB">
        <w:t xml:space="preserve">    </w:t>
      </w:r>
      <w:r w:rsidRPr="003576FB">
        <w:rPr>
          <w:lang w:val="en-US"/>
        </w:rPr>
        <w:t xml:space="preserve">Alatau City Invest – 12,74 </w:t>
      </w:r>
      <w:r w:rsidRPr="003576FB">
        <w:t>млрд</w:t>
      </w:r>
      <w:r w:rsidRPr="003576FB">
        <w:rPr>
          <w:lang w:val="en-US"/>
        </w:rPr>
        <w:t xml:space="preserve"> </w:t>
      </w:r>
      <w:r w:rsidRPr="003576FB">
        <w:t>тенге</w:t>
      </w:r>
      <w:r w:rsidRPr="003576FB">
        <w:rPr>
          <w:lang w:val="en-US"/>
        </w:rPr>
        <w:t xml:space="preserve">. </w:t>
      </w:r>
      <w:r w:rsidRPr="003576FB">
        <w:t>Доход</w:t>
      </w:r>
      <w:r w:rsidRPr="003576FB">
        <w:rPr>
          <w:lang w:val="en-US"/>
        </w:rPr>
        <w:t xml:space="preserve"> – 706,16 </w:t>
      </w:r>
      <w:r w:rsidRPr="003576FB">
        <w:t>млн</w:t>
      </w:r>
      <w:r w:rsidRPr="003576FB">
        <w:rPr>
          <w:lang w:val="en-US"/>
        </w:rPr>
        <w:t xml:space="preserve"> </w:t>
      </w:r>
      <w:r w:rsidRPr="003576FB">
        <w:t>тенге</w:t>
      </w:r>
      <w:r w:rsidRPr="003576FB">
        <w:rPr>
          <w:lang w:val="en-US"/>
        </w:rPr>
        <w:t xml:space="preserve">, </w:t>
      </w:r>
      <w:r w:rsidRPr="003576FB">
        <w:t>доходность</w:t>
      </w:r>
      <w:r w:rsidRPr="003576FB">
        <w:rPr>
          <w:lang w:val="en-US"/>
        </w:rPr>
        <w:t xml:space="preserve"> – 5,69%.</w:t>
      </w:r>
    </w:p>
    <w:p w14:paraId="6F8DD012" w14:textId="77777777" w:rsidR="00647B4F" w:rsidRPr="003576FB" w:rsidRDefault="00647B4F" w:rsidP="00647B4F">
      <w:r w:rsidRPr="003576FB">
        <w:rPr>
          <w:lang w:val="en-US"/>
        </w:rPr>
        <w:t xml:space="preserve">    Halyk Global Markets – 6,42 </w:t>
      </w:r>
      <w:r w:rsidRPr="003576FB">
        <w:t>млрд</w:t>
      </w:r>
      <w:r w:rsidRPr="003576FB">
        <w:rPr>
          <w:lang w:val="en-US"/>
        </w:rPr>
        <w:t xml:space="preserve"> </w:t>
      </w:r>
      <w:r w:rsidRPr="003576FB">
        <w:t>тенге</w:t>
      </w:r>
      <w:r w:rsidRPr="003576FB">
        <w:rPr>
          <w:lang w:val="en-US"/>
        </w:rPr>
        <w:t xml:space="preserve">. </w:t>
      </w:r>
      <w:r w:rsidRPr="003576FB">
        <w:t>Доход – 349,29 млн тенге, доходность – 5,76%.</w:t>
      </w:r>
    </w:p>
    <w:p w14:paraId="2E7443DE" w14:textId="77777777" w:rsidR="00647B4F" w:rsidRPr="003576FB" w:rsidRDefault="00647B4F" w:rsidP="00647B4F">
      <w:r w:rsidRPr="003576FB">
        <w:t xml:space="preserve">    BCC Invest – 7,67 млрд тенге. Доход – 466,80 млн тенге, доходность – 7,10%.</w:t>
      </w:r>
    </w:p>
    <w:p w14:paraId="3D5C62E8" w14:textId="77777777" w:rsidR="00111D7C" w:rsidRPr="003576FB" w:rsidRDefault="00647B4F" w:rsidP="00647B4F">
      <w:hyperlink r:id="rId42" w:history="1">
        <w:r w:rsidRPr="003576FB">
          <w:rPr>
            <w:rStyle w:val="a3"/>
          </w:rPr>
          <w:t>https://kz.kursiv.media/2025-09-23/fvfv-nacbank-zarabotal-na-investiciyah-pensionnyh-deneg-1-3-trln-tenge-s-nachala-goda/</w:t>
        </w:r>
      </w:hyperlink>
    </w:p>
    <w:p w14:paraId="1C4B2E28" w14:textId="77777777" w:rsidR="00CF723E" w:rsidRPr="003576FB" w:rsidRDefault="00CF723E" w:rsidP="00CF723E">
      <w:pPr>
        <w:pStyle w:val="2"/>
      </w:pPr>
      <w:bookmarkStart w:id="153" w:name="_Toc209592639"/>
      <w:r w:rsidRPr="003576FB">
        <w:t>AKIPress, 23.09.2025, В Кыргызстане утвердили новые правила выплаты пенсионных накоплений</w:t>
      </w:r>
      <w:bookmarkEnd w:id="153"/>
    </w:p>
    <w:p w14:paraId="0B368023" w14:textId="77777777" w:rsidR="00CF723E" w:rsidRPr="003576FB" w:rsidRDefault="00CF723E" w:rsidP="00A75C51">
      <w:pPr>
        <w:pStyle w:val="3"/>
      </w:pPr>
      <w:bookmarkStart w:id="154" w:name="_Toc209592640"/>
      <w:r w:rsidRPr="003576FB">
        <w:t>Кабинет министров утвердил новые правила выплаты средств пенсионных накоплений Государственного накопительного пенсионного фонда.</w:t>
      </w:r>
      <w:bookmarkEnd w:id="154"/>
    </w:p>
    <w:p w14:paraId="44DE7CC1" w14:textId="77777777" w:rsidR="00CF723E" w:rsidRPr="003576FB" w:rsidRDefault="00CF723E" w:rsidP="00CF723E">
      <w:r w:rsidRPr="003576FB">
        <w:t>Как говорится в постановлении Кабмина от 11 сентября 2025 года № 578, документ определяет порядок получения накопленных средств различными категориями граждан.</w:t>
      </w:r>
    </w:p>
    <w:p w14:paraId="2664E13D" w14:textId="77777777" w:rsidR="00CF723E" w:rsidRPr="003576FB" w:rsidRDefault="00CF723E" w:rsidP="00CF723E">
      <w:r w:rsidRPr="003576FB">
        <w:t xml:space="preserve">Социальный фонд при Кабинете министров будет выплачивать пенсионные накопления наследникам умершего застрахованного лица с момента, определенного законодательством. С 1 января 2013 года право на получение средств имеют граждане, выехавшие или выезжающие на постоянное место жительства за пределы республики, а </w:t>
      </w:r>
      <w:r w:rsidRPr="003576FB">
        <w:lastRenderedPageBreak/>
        <w:t>также работающие пенсионеры с накоплениями, освобожденные от уплаты страховых взносов с 2012 года.</w:t>
      </w:r>
    </w:p>
    <w:p w14:paraId="0721B4EF" w14:textId="77777777" w:rsidR="00CF723E" w:rsidRPr="003576FB" w:rsidRDefault="00CF723E" w:rsidP="00CF723E">
      <w:r w:rsidRPr="003576FB">
        <w:t>Отдельные категории застрахованных лиц смогут получить накопления с 1 января 2013 года, но не ранее возникновения права на пенсию. К ним относятся мужчины, рожденные ранее 1 января 1964 года, и женщины, рожденные ранее 1 января 1969 года, которые были исключены из формирования накопительной части пенсии с 2012 года. Также право имеют граждане, выходящие на пенсию по государственному пенсионному социальному страхованию, и военные пенсионеры.</w:t>
      </w:r>
    </w:p>
    <w:p w14:paraId="3326EB26" w14:textId="77777777" w:rsidR="00CF723E" w:rsidRPr="003576FB" w:rsidRDefault="00CF723E" w:rsidP="00CF723E">
      <w:r w:rsidRPr="003576FB">
        <w:t>Новые правила заменяют постановление 2012 года и десять последующих изменений, внесенных в период с 2018 по 2024 год. Кабинет министров рекомендовал Государственной Ипотечной Компании продолжить взаимодействие с Социальным фондом по реализации постановления.</w:t>
      </w:r>
    </w:p>
    <w:p w14:paraId="7717DEBA" w14:textId="77777777" w:rsidR="00CF723E" w:rsidRPr="003576FB" w:rsidRDefault="00CF723E" w:rsidP="00CF723E">
      <w:r w:rsidRPr="003576FB">
        <w:t>Документ вступает в силу через 10 дней после официального опубликования в газете «Эркин Тоо».</w:t>
      </w:r>
    </w:p>
    <w:p w14:paraId="69C8822D" w14:textId="77777777" w:rsidR="00647B4F" w:rsidRPr="003576FB" w:rsidRDefault="00CF723E" w:rsidP="00CF723E">
      <w:hyperlink r:id="rId43" w:history="1">
        <w:r w:rsidRPr="003576FB">
          <w:rPr>
            <w:rStyle w:val="a3"/>
          </w:rPr>
          <w:t>https://kg.akipress.org/news:2334328</w:t>
        </w:r>
      </w:hyperlink>
    </w:p>
    <w:p w14:paraId="4C36D4E2" w14:textId="77777777" w:rsidR="00CF723E" w:rsidRPr="003576FB" w:rsidRDefault="00CF723E" w:rsidP="00CF723E"/>
    <w:p w14:paraId="6E91C873" w14:textId="77777777" w:rsidR="00111D7C" w:rsidRPr="003576FB" w:rsidRDefault="00111D7C" w:rsidP="00111D7C">
      <w:pPr>
        <w:pStyle w:val="10"/>
      </w:pPr>
      <w:bookmarkStart w:id="155" w:name="_Toc99271715"/>
      <w:bookmarkStart w:id="156" w:name="_Toc99318660"/>
      <w:bookmarkStart w:id="157" w:name="_Toc165991080"/>
      <w:bookmarkStart w:id="158" w:name="_Toc209592641"/>
      <w:r w:rsidRPr="003576FB">
        <w:t>Новости пенсионной отрасли стран дальнего зарубежья</w:t>
      </w:r>
      <w:bookmarkEnd w:id="155"/>
      <w:bookmarkEnd w:id="156"/>
      <w:bookmarkEnd w:id="157"/>
      <w:bookmarkEnd w:id="158"/>
    </w:p>
    <w:p w14:paraId="69C3E89F" w14:textId="77777777" w:rsidR="00CF723E" w:rsidRPr="003576FB" w:rsidRDefault="00CF723E" w:rsidP="00CF723E">
      <w:pPr>
        <w:pStyle w:val="2"/>
      </w:pPr>
      <w:bookmarkStart w:id="159" w:name="_Toc209592642"/>
      <w:bookmarkEnd w:id="109"/>
      <w:r w:rsidRPr="003576FB">
        <w:t>Cryptohamster.org, 23.09.2025, Законодатели США просят SEC действовать по плану криптовалюты Трампа 401 (k)</w:t>
      </w:r>
      <w:bookmarkEnd w:id="159"/>
    </w:p>
    <w:p w14:paraId="1BC01DEA" w14:textId="77777777" w:rsidR="00CF723E" w:rsidRPr="003576FB" w:rsidRDefault="00CF723E" w:rsidP="00A75C51">
      <w:pPr>
        <w:pStyle w:val="3"/>
      </w:pPr>
      <w:bookmarkStart w:id="160" w:name="_Toc209592643"/>
      <w:r w:rsidRPr="003576FB">
        <w:t>Законодатели США призвали председателя Комиссии по ценным бумагам и биржам Пола Аткинса помочь ускорить распоряжение, позволяющее инвестициям в криптовалюту в планы пенсионного обеспечения в США 401 (k).</w:t>
      </w:r>
      <w:bookmarkEnd w:id="160"/>
    </w:p>
    <w:p w14:paraId="3448610A" w14:textId="77777777" w:rsidR="00CF723E" w:rsidRPr="003576FB" w:rsidRDefault="00CF723E" w:rsidP="00CF723E">
      <w:r w:rsidRPr="003576FB">
        <w:t>В письме в понедельник девять законодателей, в том числе председатель комитета по финансовым услугам Палаты представителей Французский Хилл и подкомитет по председателю рынков капитала Энн Вагнер, заявили, что Аткинса попросили «оказать быструю помощь» министру труда и внести необходимые коррективы в свои нынешние правила и руководство.</w:t>
      </w:r>
    </w:p>
    <w:p w14:paraId="57BF9DF7" w14:textId="77777777" w:rsidR="00CF723E" w:rsidRPr="003576FB" w:rsidRDefault="00CF723E" w:rsidP="00CF723E">
      <w:r w:rsidRPr="003576FB">
        <w:t>Они также отметили, что в соответствии с августовским EO президента Дональда Трампа по «демократизации доступа к альтернативным активам для 401 (k) инвесторов», SEC было поручено сделать альтернативные активы, такие как криптовалюта более доступной в планах пенсионного обеспечения, направленных участниками, с учетом аккредитованных инвесторов и квалифицированных правил покупателя.</w:t>
      </w:r>
    </w:p>
    <w:p w14:paraId="6D1BE4B2" w14:textId="77777777" w:rsidR="00CF723E" w:rsidRPr="003576FB" w:rsidRDefault="00CF723E" w:rsidP="00CF723E">
      <w:r w:rsidRPr="003576FB">
        <w:t>«Мы надеемся, что такие действия помогут 90 миллионам американцев, которые в настоящее время ограничены инвестициями в альтернативные активы, чтобы обеспечить достойное, комфортное выход на пенсию», – сказали в девяти законодателях.</w:t>
      </w:r>
    </w:p>
    <w:p w14:paraId="622163F1" w14:textId="77777777" w:rsidR="00CA32BC" w:rsidRPr="003576FB" w:rsidRDefault="00CF723E" w:rsidP="00CF723E">
      <w:hyperlink r:id="rId44" w:history="1">
        <w:r w:rsidRPr="003576FB">
          <w:rPr>
            <w:rStyle w:val="a3"/>
          </w:rPr>
          <w:t>https://cryptohamster.org/zakonodateli-ssha-prosyat-sec-deystvovat-po-planu-kriptovalyuty-trampa-401-k</w:t>
        </w:r>
      </w:hyperlink>
    </w:p>
    <w:p w14:paraId="35F86E28" w14:textId="77777777" w:rsidR="00CA32BC" w:rsidRPr="0090779C" w:rsidRDefault="00CA32BC" w:rsidP="00CA32BC"/>
    <w:sectPr w:rsidR="00CA32BC" w:rsidRPr="0090779C" w:rsidSect="00B01BEA">
      <w:headerReference w:type="default" r:id="rId45"/>
      <w:footerReference w:type="default" r:id="rId4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39603" w14:textId="77777777" w:rsidR="006A717B" w:rsidRDefault="006A717B">
      <w:r>
        <w:separator/>
      </w:r>
    </w:p>
  </w:endnote>
  <w:endnote w:type="continuationSeparator" w:id="0">
    <w:p w14:paraId="0DB7D9FF" w14:textId="77777777" w:rsidR="006A717B" w:rsidRDefault="006A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53784" w14:textId="77777777" w:rsidR="001E48C1" w:rsidRPr="00D64E5C" w:rsidRDefault="001E48C1"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F2030D" w:rsidRPr="00F2030D">
      <w:rPr>
        <w:rFonts w:ascii="Cambria" w:hAnsi="Cambria"/>
        <w:b/>
        <w:noProof/>
      </w:rPr>
      <w:t>4</w:t>
    </w:r>
    <w:r w:rsidRPr="00CB47BF">
      <w:rPr>
        <w:b/>
      </w:rPr>
      <w:fldChar w:fldCharType="end"/>
    </w:r>
  </w:p>
  <w:p w14:paraId="229FA928" w14:textId="77777777" w:rsidR="001E48C1" w:rsidRPr="00D15988" w:rsidRDefault="001E48C1"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ADE39" w14:textId="77777777" w:rsidR="006A717B" w:rsidRDefault="006A717B">
      <w:r>
        <w:separator/>
      </w:r>
    </w:p>
  </w:footnote>
  <w:footnote w:type="continuationSeparator" w:id="0">
    <w:p w14:paraId="4A6DEAE9" w14:textId="77777777" w:rsidR="006A717B" w:rsidRDefault="006A7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93A92" w14:textId="3EDC764D" w:rsidR="001E48C1" w:rsidRDefault="0032172A"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154A9506" wp14:editId="292D0318">
              <wp:simplePos x="0" y="0"/>
              <wp:positionH relativeFrom="column">
                <wp:posOffset>1619250</wp:posOffset>
              </wp:positionH>
              <wp:positionV relativeFrom="paragraph">
                <wp:posOffset>-173990</wp:posOffset>
              </wp:positionV>
              <wp:extent cx="2395220" cy="396875"/>
              <wp:effectExtent l="0" t="6985" r="5080" b="5715"/>
              <wp:wrapNone/>
              <wp:docPr id="90111233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9285080" w14:textId="77777777" w:rsidR="001E48C1" w:rsidRPr="000C041B" w:rsidRDefault="001E48C1" w:rsidP="00122493">
                          <w:pPr>
                            <w:ind w:right="423"/>
                            <w:jc w:val="center"/>
                            <w:rPr>
                              <w:rFonts w:cs="Arial"/>
                              <w:b/>
                              <w:color w:val="EEECE1"/>
                              <w:sz w:val="6"/>
                              <w:szCs w:val="6"/>
                            </w:rPr>
                          </w:pPr>
                          <w:r w:rsidRPr="000C041B">
                            <w:rPr>
                              <w:rFonts w:cs="Arial"/>
                              <w:b/>
                              <w:color w:val="EEECE1"/>
                              <w:sz w:val="6"/>
                              <w:szCs w:val="6"/>
                            </w:rPr>
                            <w:t xml:space="preserve">        </w:t>
                          </w:r>
                        </w:p>
                        <w:p w14:paraId="4AA5218E" w14:textId="77777777" w:rsidR="001E48C1" w:rsidRPr="00D15988" w:rsidRDefault="001E48C1"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3C05235F" w14:textId="77777777" w:rsidR="001E48C1" w:rsidRPr="007336C7" w:rsidRDefault="001E48C1" w:rsidP="00122493">
                          <w:pPr>
                            <w:ind w:right="423"/>
                            <w:rPr>
                              <w:rFonts w:cs="Arial"/>
                            </w:rPr>
                          </w:pPr>
                        </w:p>
                        <w:p w14:paraId="2C2AC4BC" w14:textId="77777777" w:rsidR="001E48C1" w:rsidRPr="00267F53" w:rsidRDefault="001E48C1"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4A9506"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69285080" w14:textId="77777777" w:rsidR="001E48C1" w:rsidRPr="000C041B" w:rsidRDefault="001E48C1" w:rsidP="00122493">
                    <w:pPr>
                      <w:ind w:right="423"/>
                      <w:jc w:val="center"/>
                      <w:rPr>
                        <w:rFonts w:cs="Arial"/>
                        <w:b/>
                        <w:color w:val="EEECE1"/>
                        <w:sz w:val="6"/>
                        <w:szCs w:val="6"/>
                      </w:rPr>
                    </w:pPr>
                    <w:r w:rsidRPr="000C041B">
                      <w:rPr>
                        <w:rFonts w:cs="Arial"/>
                        <w:b/>
                        <w:color w:val="EEECE1"/>
                        <w:sz w:val="6"/>
                        <w:szCs w:val="6"/>
                      </w:rPr>
                      <w:t xml:space="preserve">        </w:t>
                    </w:r>
                  </w:p>
                  <w:p w14:paraId="4AA5218E" w14:textId="77777777" w:rsidR="001E48C1" w:rsidRPr="00D15988" w:rsidRDefault="001E48C1"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3C05235F" w14:textId="77777777" w:rsidR="001E48C1" w:rsidRPr="007336C7" w:rsidRDefault="001E48C1" w:rsidP="00122493">
                    <w:pPr>
                      <w:ind w:right="423"/>
                      <w:rPr>
                        <w:rFonts w:cs="Arial"/>
                      </w:rPr>
                    </w:pPr>
                  </w:p>
                  <w:p w14:paraId="2C2AC4BC" w14:textId="77777777" w:rsidR="001E48C1" w:rsidRPr="00267F53" w:rsidRDefault="001E48C1" w:rsidP="00122493"/>
                </w:txbxContent>
              </v:textbox>
            </v:roundrect>
          </w:pict>
        </mc:Fallback>
      </mc:AlternateContent>
    </w:r>
    <w:r w:rsidR="001E48C1">
      <w:t xml:space="preserve">             </w:t>
    </w:r>
  </w:p>
  <w:p w14:paraId="2818AB50" w14:textId="409904EA" w:rsidR="001E48C1" w:rsidRDefault="001E48C1" w:rsidP="00122493">
    <w:pPr>
      <w:tabs>
        <w:tab w:val="left" w:pos="555"/>
        <w:tab w:val="right" w:pos="9071"/>
      </w:tabs>
      <w:jc w:val="center"/>
    </w:pPr>
    <w:r>
      <w:tab/>
    </w:r>
    <w:r>
      <w:tab/>
    </w:r>
    <w:r w:rsidR="0032172A">
      <w:rPr>
        <w:noProof/>
      </w:rPr>
      <w:drawing>
        <wp:inline distT="0" distB="0" distL="0" distR="0" wp14:anchorId="6943CD4F" wp14:editId="26345476">
          <wp:extent cx="2181225" cy="495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286431">
    <w:abstractNumId w:val="25"/>
  </w:num>
  <w:num w:numId="2" w16cid:durableId="1947226727">
    <w:abstractNumId w:val="12"/>
  </w:num>
  <w:num w:numId="3" w16cid:durableId="400450006">
    <w:abstractNumId w:val="27"/>
  </w:num>
  <w:num w:numId="4" w16cid:durableId="919293719">
    <w:abstractNumId w:val="17"/>
  </w:num>
  <w:num w:numId="5" w16cid:durableId="830364518">
    <w:abstractNumId w:val="18"/>
  </w:num>
  <w:num w:numId="6" w16cid:durableId="105154314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5206621">
    <w:abstractNumId w:val="24"/>
  </w:num>
  <w:num w:numId="8" w16cid:durableId="1271427518">
    <w:abstractNumId w:val="21"/>
  </w:num>
  <w:num w:numId="9" w16cid:durableId="28890030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1278195">
    <w:abstractNumId w:val="16"/>
  </w:num>
  <w:num w:numId="11" w16cid:durableId="1041319950">
    <w:abstractNumId w:val="15"/>
  </w:num>
  <w:num w:numId="12" w16cid:durableId="353849419">
    <w:abstractNumId w:val="10"/>
  </w:num>
  <w:num w:numId="13" w16cid:durableId="472523101">
    <w:abstractNumId w:val="9"/>
  </w:num>
  <w:num w:numId="14" w16cid:durableId="1235047431">
    <w:abstractNumId w:val="7"/>
  </w:num>
  <w:num w:numId="15" w16cid:durableId="1572765641">
    <w:abstractNumId w:val="6"/>
  </w:num>
  <w:num w:numId="16" w16cid:durableId="873621033">
    <w:abstractNumId w:val="5"/>
  </w:num>
  <w:num w:numId="17" w16cid:durableId="1542933679">
    <w:abstractNumId w:val="4"/>
  </w:num>
  <w:num w:numId="18" w16cid:durableId="1586650858">
    <w:abstractNumId w:val="8"/>
  </w:num>
  <w:num w:numId="19" w16cid:durableId="1420180149">
    <w:abstractNumId w:val="3"/>
  </w:num>
  <w:num w:numId="20" w16cid:durableId="1838955808">
    <w:abstractNumId w:val="2"/>
  </w:num>
  <w:num w:numId="21" w16cid:durableId="478157711">
    <w:abstractNumId w:val="1"/>
  </w:num>
  <w:num w:numId="22" w16cid:durableId="326174274">
    <w:abstractNumId w:val="0"/>
  </w:num>
  <w:num w:numId="23" w16cid:durableId="629363951">
    <w:abstractNumId w:val="19"/>
  </w:num>
  <w:num w:numId="24" w16cid:durableId="1122502381">
    <w:abstractNumId w:val="26"/>
  </w:num>
  <w:num w:numId="25" w16cid:durableId="262343110">
    <w:abstractNumId w:val="20"/>
  </w:num>
  <w:num w:numId="26" w16cid:durableId="223221594">
    <w:abstractNumId w:val="13"/>
  </w:num>
  <w:num w:numId="27" w16cid:durableId="567614395">
    <w:abstractNumId w:val="11"/>
  </w:num>
  <w:num w:numId="28" w16cid:durableId="696544868">
    <w:abstractNumId w:val="22"/>
  </w:num>
  <w:num w:numId="29" w16cid:durableId="191769782">
    <w:abstractNumId w:val="23"/>
  </w:num>
  <w:num w:numId="30" w16cid:durableId="11943455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4ED6"/>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0AE0"/>
    <w:rsid w:val="0008110E"/>
    <w:rsid w:val="0008167F"/>
    <w:rsid w:val="00083502"/>
    <w:rsid w:val="0008384D"/>
    <w:rsid w:val="00083C23"/>
    <w:rsid w:val="00084E2A"/>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9D7"/>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20"/>
    <w:rsid w:val="000C67C1"/>
    <w:rsid w:val="000C6BFC"/>
    <w:rsid w:val="000C704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C93"/>
    <w:rsid w:val="00152E14"/>
    <w:rsid w:val="00153B33"/>
    <w:rsid w:val="00153BB8"/>
    <w:rsid w:val="00154904"/>
    <w:rsid w:val="00154F48"/>
    <w:rsid w:val="00155F90"/>
    <w:rsid w:val="001560FF"/>
    <w:rsid w:val="00156AFB"/>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1DB"/>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CC8"/>
    <w:rsid w:val="001E0DA7"/>
    <w:rsid w:val="001E2552"/>
    <w:rsid w:val="001E2663"/>
    <w:rsid w:val="001E291B"/>
    <w:rsid w:val="001E2B73"/>
    <w:rsid w:val="001E3635"/>
    <w:rsid w:val="001E4176"/>
    <w:rsid w:val="001E48C1"/>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2D6"/>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39C6"/>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96CB5"/>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2ACC"/>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72A"/>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847"/>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648"/>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6FB"/>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3531"/>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7DC"/>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AA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76D"/>
    <w:rsid w:val="00415B03"/>
    <w:rsid w:val="00415D95"/>
    <w:rsid w:val="0041600E"/>
    <w:rsid w:val="00416803"/>
    <w:rsid w:val="004170BD"/>
    <w:rsid w:val="0042043A"/>
    <w:rsid w:val="00420D8E"/>
    <w:rsid w:val="00421245"/>
    <w:rsid w:val="004217F2"/>
    <w:rsid w:val="00422344"/>
    <w:rsid w:val="00422839"/>
    <w:rsid w:val="00422D2C"/>
    <w:rsid w:val="00423559"/>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0098"/>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0C"/>
    <w:rsid w:val="00590C9C"/>
    <w:rsid w:val="00590D00"/>
    <w:rsid w:val="005915B9"/>
    <w:rsid w:val="005919E6"/>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3E7"/>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56D8"/>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B4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B76"/>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08"/>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17B"/>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4E8C"/>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8CE"/>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45F8"/>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1CF"/>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C64"/>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CE1"/>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41C"/>
    <w:rsid w:val="00966862"/>
    <w:rsid w:val="0096696B"/>
    <w:rsid w:val="00966D42"/>
    <w:rsid w:val="0096770D"/>
    <w:rsid w:val="00970136"/>
    <w:rsid w:val="009708A3"/>
    <w:rsid w:val="0097091C"/>
    <w:rsid w:val="00971EF5"/>
    <w:rsid w:val="00972057"/>
    <w:rsid w:val="00972984"/>
    <w:rsid w:val="00972FA1"/>
    <w:rsid w:val="00973782"/>
    <w:rsid w:val="00973F2A"/>
    <w:rsid w:val="00974CBC"/>
    <w:rsid w:val="009752E9"/>
    <w:rsid w:val="009754E4"/>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4DE3"/>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27B"/>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09A"/>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6D41"/>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5C51"/>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1AEC"/>
    <w:rsid w:val="00AB276D"/>
    <w:rsid w:val="00AB2DAE"/>
    <w:rsid w:val="00AB2F27"/>
    <w:rsid w:val="00AB3B14"/>
    <w:rsid w:val="00AB3C75"/>
    <w:rsid w:val="00AB437D"/>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1088"/>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20B"/>
    <w:rsid w:val="00B1138F"/>
    <w:rsid w:val="00B12657"/>
    <w:rsid w:val="00B12911"/>
    <w:rsid w:val="00B1358E"/>
    <w:rsid w:val="00B13AC3"/>
    <w:rsid w:val="00B1411F"/>
    <w:rsid w:val="00B1421C"/>
    <w:rsid w:val="00B14366"/>
    <w:rsid w:val="00B146E6"/>
    <w:rsid w:val="00B14980"/>
    <w:rsid w:val="00B149F8"/>
    <w:rsid w:val="00B14A8D"/>
    <w:rsid w:val="00B1527C"/>
    <w:rsid w:val="00B152C9"/>
    <w:rsid w:val="00B15331"/>
    <w:rsid w:val="00B15CE9"/>
    <w:rsid w:val="00B16ADF"/>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30632"/>
    <w:rsid w:val="00B31705"/>
    <w:rsid w:val="00B31C87"/>
    <w:rsid w:val="00B32DB2"/>
    <w:rsid w:val="00B339D2"/>
    <w:rsid w:val="00B33BCD"/>
    <w:rsid w:val="00B33CA6"/>
    <w:rsid w:val="00B34855"/>
    <w:rsid w:val="00B34EE4"/>
    <w:rsid w:val="00B34F04"/>
    <w:rsid w:val="00B350CC"/>
    <w:rsid w:val="00B35CD0"/>
    <w:rsid w:val="00B36D3C"/>
    <w:rsid w:val="00B36E11"/>
    <w:rsid w:val="00B3729C"/>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4D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48A"/>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551"/>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5D7"/>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87E41"/>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23E"/>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3ED"/>
    <w:rsid w:val="00D05C11"/>
    <w:rsid w:val="00D05EAF"/>
    <w:rsid w:val="00D06212"/>
    <w:rsid w:val="00D06328"/>
    <w:rsid w:val="00D07FA0"/>
    <w:rsid w:val="00D07FC9"/>
    <w:rsid w:val="00D104E1"/>
    <w:rsid w:val="00D11005"/>
    <w:rsid w:val="00D113D6"/>
    <w:rsid w:val="00D11AE8"/>
    <w:rsid w:val="00D139DE"/>
    <w:rsid w:val="00D143A3"/>
    <w:rsid w:val="00D15988"/>
    <w:rsid w:val="00D15AAC"/>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172E"/>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08D"/>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60E"/>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0D00"/>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030D"/>
    <w:rsid w:val="00F219AA"/>
    <w:rsid w:val="00F21BB5"/>
    <w:rsid w:val="00F2238D"/>
    <w:rsid w:val="00F247D7"/>
    <w:rsid w:val="00F2512B"/>
    <w:rsid w:val="00F25D96"/>
    <w:rsid w:val="00F26165"/>
    <w:rsid w:val="00F26917"/>
    <w:rsid w:val="00F26EC0"/>
    <w:rsid w:val="00F30DE2"/>
    <w:rsid w:val="00F311ED"/>
    <w:rsid w:val="00F31323"/>
    <w:rsid w:val="00F3232C"/>
    <w:rsid w:val="00F3256C"/>
    <w:rsid w:val="00F33731"/>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50"/>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ACC"/>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4FD"/>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A2B7B"/>
  <w15:docId w15:val="{3021F2B5-5314-1141-87ED-03CD85B7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327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088885040">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7352175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edomosti.ru/press_releases/2025/09/23/komanda-npf-buduschee-voshla-v-reiting-top-1000-rossiiskih-menedzherov" TargetMode="External"/><Relationship Id="rId13" Type="http://schemas.openxmlformats.org/officeDocument/2006/relationships/hyperlink" Target="http://pbroker.ru/?p=80821" TargetMode="External"/><Relationship Id="rId18" Type="http://schemas.openxmlformats.org/officeDocument/2006/relationships/hyperlink" Target="https://sibnovosti.ru/news/447539/" TargetMode="External"/><Relationship Id="rId26" Type="http://schemas.openxmlformats.org/officeDocument/2006/relationships/hyperlink" Target="https://pensnews.ru/news/17968" TargetMode="External"/><Relationship Id="rId39" Type="http://schemas.openxmlformats.org/officeDocument/2006/relationships/hyperlink" Target="https://lenta.ru/news/2025/09/23/issledovanie-rambler-co-pokazalo-otnoshenie-rossiyan-k-bezuslovnomu-bazovomu-dohodu/" TargetMode="External"/><Relationship Id="rId3" Type="http://schemas.openxmlformats.org/officeDocument/2006/relationships/settings" Target="settings.xml"/><Relationship Id="rId21" Type="http://schemas.openxmlformats.org/officeDocument/2006/relationships/hyperlink" Target="https://www.solidarnost.org/news/gosduma-obsudit-vvedenie-pensii-dlya-detey-bez-ottsa-zachatyh-s-pomoschyu-eko.html" TargetMode="External"/><Relationship Id="rId34" Type="http://schemas.openxmlformats.org/officeDocument/2006/relationships/hyperlink" Target="https://konkurent.ru/article/80817" TargetMode="External"/><Relationship Id="rId42" Type="http://schemas.openxmlformats.org/officeDocument/2006/relationships/hyperlink" Target="https://kz.kursiv.media/2025-09-23/fvfv-nacbank-zarabotal-na-investiciyah-pensionnyh-deneg-1-3-trln-tenge-s-nachala-goda/" TargetMode="Externa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companies.rbc.ru/news/vGZX7zFQDj/molchunyi-riskuyut-poteryat-sotni-tyisyach-perehod-v-npf-do-1-dekabrya/" TargetMode="External"/><Relationship Id="rId17" Type="http://schemas.openxmlformats.org/officeDocument/2006/relationships/hyperlink" Target="https://arb.ru/b2b/press/novikom_obsudil_peredovye_bankovskie_produkty_i_razvitie_biznesa_na_regionalnoy_konferentsii-10691156/" TargetMode="External"/><Relationship Id="rId25" Type="http://schemas.openxmlformats.org/officeDocument/2006/relationships/hyperlink" Target="https://www.gazeta.ru/social/news/2025/09/23/26791640.shtml" TargetMode="External"/><Relationship Id="rId33" Type="http://schemas.openxmlformats.org/officeDocument/2006/relationships/hyperlink" Target="https://konkurent.ru/article/80830" TargetMode="External"/><Relationship Id="rId38" Type="http://schemas.openxmlformats.org/officeDocument/2006/relationships/hyperlink" Target="https://www.ecosever.ru/news/55830.html"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enta.ru/news/2025/09/23/sberstrahovanie-zhizni-i-rabota-ru-nazvali-predpochtitelnyy-razmer-finansovoy-podushki/" TargetMode="External"/><Relationship Id="rId20" Type="http://schemas.openxmlformats.org/officeDocument/2006/relationships/hyperlink" Target="https://russian.rt.com/russia/news/1537710-deputat-pensiya-otdyh-kategorii" TargetMode="External"/><Relationship Id="rId29" Type="http://schemas.openxmlformats.org/officeDocument/2006/relationships/hyperlink" Target="https://pensnews.ru/news/17998" TargetMode="External"/><Relationship Id="rId41" Type="http://schemas.openxmlformats.org/officeDocument/2006/relationships/hyperlink" Target="https://www.sb.by/articles/mintruda-v-belarusi-kazhdyy-pyatyy-pensioner-prodolzhaet-rabota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mag.ru/news/luchshie-studenty-iz-72-regionov-strany-poluchili-stipendii-programmy-investitsii-v-budushchee/" TargetMode="External"/><Relationship Id="rId24" Type="http://schemas.openxmlformats.org/officeDocument/2006/relationships/hyperlink" Target="https://investfuture.ru/articles/samozanyatykh-mogut-obyazat-platit-vznosy-v-pensionniy-fond" TargetMode="External"/><Relationship Id="rId32" Type="http://schemas.openxmlformats.org/officeDocument/2006/relationships/hyperlink" Target="https://kapital-rus.ru/news/419043-mojno_poluchat_dve_pensii_ekspert_raskryl_sekret_dopolnitelnyh_pensi/" TargetMode="External"/><Relationship Id="rId37" Type="http://schemas.openxmlformats.org/officeDocument/2006/relationships/hyperlink" Target="https://www.rbc.ru/quote/news/article/5fd249769a7947daa9b971c6" TargetMode="External"/><Relationship Id="rId40" Type="http://schemas.openxmlformats.org/officeDocument/2006/relationships/hyperlink" Target="https://cryptonews.net/ru/news/finance/31675521/"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rbc.ru/life/news/68d24cb09a7947ae46743531" TargetMode="External"/><Relationship Id="rId23" Type="http://schemas.openxmlformats.org/officeDocument/2006/relationships/hyperlink" Target="https://tass.ru/obschestvo/25135261" TargetMode="External"/><Relationship Id="rId28" Type="http://schemas.openxmlformats.org/officeDocument/2006/relationships/hyperlink" Target="https://pensnews.ru/news/17966" TargetMode="External"/><Relationship Id="rId36" Type="http://schemas.openxmlformats.org/officeDocument/2006/relationships/hyperlink" Target="https://rtvi.com/opinions/gipoteticheski-eto-vozmozhno-kak-poluchit-pensiyu-100-000-rublej/" TargetMode="External"/><Relationship Id="rId10" Type="http://schemas.openxmlformats.org/officeDocument/2006/relationships/hyperlink" Target="http://pbroker.ru/?p=80825" TargetMode="External"/><Relationship Id="rId19" Type="http://schemas.openxmlformats.org/officeDocument/2006/relationships/hyperlink" Target="https://otr-online.ru/articles/ne-tolko-v-chest-prazdnika-pensionerov-s-oktyabrya-zhdet-pribavka-kto-i-skolko-poluchit-293381.html" TargetMode="External"/><Relationship Id="rId31" Type="http://schemas.openxmlformats.org/officeDocument/2006/relationships/hyperlink" Target="https://www.ecosever.ru/news/55621.html" TargetMode="External"/><Relationship Id="rId44" Type="http://schemas.openxmlformats.org/officeDocument/2006/relationships/hyperlink" Target="https://cryptohamster.org/zakonodateli-ssha-prosyat-sec-deystvovat-po-planu-kriptovalyuty-trampa-401-k" TargetMode="External"/><Relationship Id="rId4" Type="http://schemas.openxmlformats.org/officeDocument/2006/relationships/webSettings" Target="webSettings.xml"/><Relationship Id="rId9" Type="http://schemas.openxmlformats.org/officeDocument/2006/relationships/hyperlink" Target="https://tass.ru/novosti-partnerov/25132771" TargetMode="External"/><Relationship Id="rId14" Type="http://schemas.openxmlformats.org/officeDocument/2006/relationships/hyperlink" Target="https://www.banki.ru/news/daytheme/?id=11017682" TargetMode="External"/><Relationship Id="rId22" Type="http://schemas.openxmlformats.org/officeDocument/2006/relationships/hyperlink" Target="https://ria.ru/20250923/eko-2043789956.html" TargetMode="External"/><Relationship Id="rId27" Type="http://schemas.openxmlformats.org/officeDocument/2006/relationships/hyperlink" Target="https://wsem.ru/publications/rost_pensii_ozhidaet_nekotorye_kategorii_rossiyskikh_grazhdan_40112/" TargetMode="External"/><Relationship Id="rId30" Type="http://schemas.openxmlformats.org/officeDocument/2006/relationships/hyperlink" Target="https://pensnews.ru/news/17997" TargetMode="External"/><Relationship Id="rId35" Type="http://schemas.openxmlformats.org/officeDocument/2006/relationships/hyperlink" Target="https://konkurent.ru/article/80818" TargetMode="External"/><Relationship Id="rId43" Type="http://schemas.openxmlformats.org/officeDocument/2006/relationships/hyperlink" Target="https://kg.akipress.org/news:2334328"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74</Pages>
  <Words>29074</Words>
  <Characters>165727</Characters>
  <Application>Microsoft Office Word</Application>
  <DocSecurity>0</DocSecurity>
  <Lines>1381</Lines>
  <Paragraphs>388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НАПФ</vt:lpstr>
      <vt:lpstr>НАПФ</vt:lpstr>
    </vt:vector>
  </TitlesOfParts>
  <Company>SPecialiST RePack</Company>
  <LinksUpToDate>false</LinksUpToDate>
  <CharactersWithSpaces>194413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4</cp:revision>
  <cp:lastPrinted>2025-09-24T04:48:00Z</cp:lastPrinted>
  <dcterms:created xsi:type="dcterms:W3CDTF">2025-09-24T04:40:00Z</dcterms:created>
  <dcterms:modified xsi:type="dcterms:W3CDTF">2025-09-24T04:49:00Z</dcterms:modified>
  <cp:category>НАПФ</cp:category>
  <cp:contentStatus>И-Консалтинг</cp:contentStatus>
</cp:coreProperties>
</file>